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2884170</wp:posOffset>
                </wp:positionH>
                <wp:positionV relativeFrom="paragraph">
                  <wp:posOffset>24765</wp:posOffset>
                </wp:positionV>
                <wp:extent cx="3329940" cy="25146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3329940" cy="25146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ＭＳ ゴシック" w:hAnsi="ＭＳ ゴシック" w:eastAsia="ＭＳ ゴシック"/>
                              </w:rPr>
                              <w:t>技能実習、特定技能１号のみを雇用している事業者用</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1.95pt;mso-position-vertical-relative:text;mso-position-horizontal-relative:text;position:absolute;height:19.8pt;mso-wrap-distance-top:0pt;width:262.2pt;mso-wrap-distance-left:5.65pt;margin-left:227.1pt;z-index:2;" o:spid="_x0000_s1026"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r>
                        <w:rPr>
                          <w:rFonts w:hint="eastAsia" w:ascii="ＭＳ ゴシック" w:hAnsi="ＭＳ ゴシック" w:eastAsia="ＭＳ ゴシック"/>
                        </w:rPr>
                        <w:t>技能実習、特定技能１号のみを雇用している事業者用</w:t>
                      </w:r>
                    </w:p>
                  </w:txbxContent>
                </v:textbox>
                <v:imagedata o:title=""/>
                <w10:wrap type="none" anchorx="text" anchory="text"/>
              </v:shape>
            </w:pict>
          </mc:Fallback>
        </mc:AlternateContent>
      </w:r>
      <w:r>
        <w:rPr>
          <w:rFonts w:hint="eastAsia" w:ascii="ＭＳ 明朝" w:hAnsi="ＭＳ 明朝" w:eastAsia="ＭＳ 明朝"/>
        </w:rPr>
        <w:t>〈別紙１〉</w:t>
      </w: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ゴシック" w:hAnsi="ＭＳ ゴシック" w:eastAsia="ＭＳ ゴシック"/>
          <w:sz w:val="24"/>
        </w:rPr>
        <w:t>認証要件チェックリスト</w:t>
      </w:r>
    </w:p>
    <w:p>
      <w:pPr>
        <w:pStyle w:val="0"/>
        <w:rPr>
          <w:rFonts w:hint="eastAsia" w:ascii="ＭＳ 明朝" w:hAnsi="ＭＳ 明朝" w:eastAsia="ＭＳ 明朝"/>
        </w:rPr>
      </w:pPr>
    </w:p>
    <w:tbl>
      <w:tblPr>
        <w:tblStyle w:val="24"/>
        <w:tblW w:w="0" w:type="auto"/>
        <w:tblInd w:w="-5" w:type="dxa"/>
        <w:tblLayout w:type="fixed"/>
        <w:tblLook w:firstRow="1" w:lastRow="0" w:firstColumn="1" w:lastColumn="0" w:noHBand="0" w:noVBand="1" w:val="04A0"/>
      </w:tblPr>
      <w:tblGrid>
        <w:gridCol w:w="1260"/>
        <w:gridCol w:w="3990"/>
      </w:tblGrid>
      <w:tr>
        <w:trPr/>
        <w:tc>
          <w:tcPr>
            <w:tcW w:w="1260" w:type="dxa"/>
            <w:vAlign w:val="top"/>
          </w:tcPr>
          <w:p>
            <w:pPr>
              <w:pStyle w:val="0"/>
              <w:spacing w:line="720" w:lineRule="auto"/>
              <w:jc w:val="center"/>
              <w:rPr>
                <w:rFonts w:hint="eastAsia" w:ascii="ＭＳ 明朝" w:hAnsi="ＭＳ 明朝" w:eastAsia="ＭＳ 明朝"/>
              </w:rPr>
            </w:pPr>
            <w:r>
              <w:rPr>
                <w:rFonts w:hint="eastAsia" w:ascii="ＭＳ 明朝" w:hAnsi="ＭＳ 明朝" w:eastAsia="ＭＳ 明朝"/>
              </w:rPr>
              <w:t>事業者名</w:t>
            </w:r>
          </w:p>
        </w:tc>
        <w:tc>
          <w:tcPr>
            <w:tcW w:w="3990" w:type="dxa"/>
            <w:vAlign w:val="top"/>
          </w:tcPr>
          <w:p>
            <w:pPr>
              <w:pStyle w:val="0"/>
              <w:rPr>
                <w:rFonts w:hint="eastAsia" w:ascii="ＭＳ 明朝" w:hAnsi="ＭＳ 明朝" w:eastAsia="ＭＳ 明朝"/>
              </w:rPr>
            </w:pPr>
          </w:p>
        </w:tc>
      </w:tr>
    </w:tbl>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○該当箇所にチェックを入れてください</w:t>
      </w:r>
    </w:p>
    <w:p>
      <w:pPr>
        <w:pStyle w:val="0"/>
        <w:rPr>
          <w:rFonts w:hint="eastAsia" w:ascii="ＭＳ 明朝" w:hAnsi="ＭＳ 明朝" w:eastAsia="ＭＳ 明朝"/>
        </w:rPr>
      </w:pPr>
      <w:r>
        <w:rPr>
          <w:rFonts w:hint="eastAsia" w:ascii="ＭＳ 明朝" w:hAnsi="ＭＳ 明朝" w:eastAsia="ＭＳ 明朝"/>
        </w:rPr>
        <w:t>　○必須項目は全て実施していることが必要です</w:t>
      </w:r>
    </w:p>
    <w:p>
      <w:pPr>
        <w:pStyle w:val="0"/>
        <w:ind w:firstLine="206" w:firstLineChars="100"/>
        <w:rPr>
          <w:rFonts w:hint="eastAsia" w:ascii="ＭＳ 明朝" w:hAnsi="ＭＳ 明朝" w:eastAsia="ＭＳ 明朝"/>
        </w:rPr>
      </w:pPr>
      <w:r>
        <w:rPr>
          <w:rFonts w:hint="eastAsia" w:ascii="ＭＳ 明朝" w:hAnsi="ＭＳ 明朝" w:eastAsia="ＭＳ 明朝"/>
          <w:color w:val="000000" w:themeColor="text1"/>
          <w:sz w:val="21"/>
          <w:u w:val="single" w:color="auto"/>
        </w:rPr>
        <w:t>○原則、過去に実施した前例のない項目は未実施となります</w:t>
      </w:r>
    </w:p>
    <w:p>
      <w:pPr>
        <w:pStyle w:val="0"/>
        <w:ind w:leftChars="0" w:firstLine="0" w:firstLineChars="0"/>
        <w:rPr>
          <w:rFonts w:hint="eastAsia" w:ascii="ＭＳ 明朝" w:hAnsi="ＭＳ 明朝" w:eastAsia="ＭＳ 明朝"/>
        </w:rPr>
      </w:pPr>
    </w:p>
    <w:p>
      <w:pPr>
        <w:pStyle w:val="0"/>
        <w:ind w:firstLineChars="0"/>
        <w:rPr>
          <w:rFonts w:hint="eastAsia" w:ascii="ＭＳ ゴシック" w:hAnsi="ＭＳ ゴシック" w:eastAsia="ＭＳ ゴシック"/>
        </w:rPr>
      </w:pPr>
      <w:r>
        <w:rPr>
          <w:rFonts w:hint="eastAsia" w:ascii="ＭＳ ゴシック" w:hAnsi="ＭＳ ゴシック" w:eastAsia="ＭＳ ゴシック"/>
        </w:rPr>
        <w:t>《暮らしやすい環境づくり》</w:t>
      </w:r>
    </w:p>
    <w:tbl>
      <w:tblPr>
        <w:tblStyle w:val="24"/>
        <w:tblW w:w="0" w:type="auto"/>
        <w:tblInd w:w="0" w:type="dxa"/>
        <w:tblLayout w:type="fixed"/>
        <w:tblLook w:firstRow="1" w:lastRow="0" w:firstColumn="1" w:lastColumn="0" w:noHBand="0" w:noVBand="1" w:val="04A0"/>
      </w:tblPr>
      <w:tblGrid>
        <w:gridCol w:w="625"/>
        <w:gridCol w:w="7095"/>
        <w:gridCol w:w="1030"/>
        <w:gridCol w:w="1030"/>
      </w:tblGrid>
      <w:tr>
        <w:trPr/>
        <w:tc>
          <w:tcPr>
            <w:tcW w:w="7720" w:type="dxa"/>
            <w:gridSpan w:val="2"/>
            <w:vAlign w:val="top"/>
          </w:tcPr>
          <w:p>
            <w:pPr>
              <w:pStyle w:val="0"/>
              <w:jc w:val="both"/>
              <w:rPr>
                <w:rFonts w:hint="eastAsia" w:ascii="ＭＳ ゴシック" w:hAnsi="ＭＳ ゴシック" w:eastAsia="ＭＳ ゴシック"/>
              </w:rPr>
            </w:pPr>
            <w:r>
              <w:rPr>
                <w:rFonts w:hint="eastAsia" w:ascii="ＭＳ ゴシック" w:hAnsi="ＭＳ ゴシック" w:eastAsia="ＭＳ ゴシック"/>
                <w:sz w:val="21"/>
              </w:rPr>
              <w:t>暮らしの支援等</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sz w:val="21"/>
              </w:rPr>
              <w:t>実施</w:t>
            </w:r>
          </w:p>
        </w:tc>
        <w:tc>
          <w:tcPr>
            <w:tcW w:w="103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未実施</w:t>
            </w:r>
          </w:p>
        </w:tc>
      </w:tr>
      <w:tr>
        <w:trPr/>
        <w:tc>
          <w:tcPr>
            <w:tcW w:w="625"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１</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b w:val="1"/>
              </w:rPr>
              <w:t>【必須】</w:t>
            </w:r>
            <w:r>
              <w:rPr>
                <w:rFonts w:hint="eastAsia" w:ascii="ＭＳ 明朝" w:hAnsi="ＭＳ 明朝" w:eastAsia="ＭＳ 明朝"/>
              </w:rPr>
              <w:t>生活面での事業者が行った指導や支援について、外国人従業員が十分理解できるまで、定期的に声かけや確認を行っている。</w:t>
            </w:r>
          </w:p>
        </w:tc>
        <w:tc>
          <w:tcPr>
            <w:tcW w:w="1030"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w:t>
            </w:r>
          </w:p>
        </w:tc>
      </w:tr>
      <w:tr>
        <w:trPr/>
        <w:tc>
          <w:tcPr>
            <w:tcW w:w="625" w:type="dxa"/>
            <w:vAlign w:val="top"/>
          </w:tcPr>
          <w:p>
            <w:pPr>
              <w:pStyle w:val="0"/>
              <w:spacing w:line="240" w:lineRule="auto"/>
              <w:jc w:val="center"/>
              <w:rPr>
                <w:rFonts w:hint="eastAsia" w:ascii="ＭＳ 明朝" w:hAnsi="ＭＳ 明朝" w:eastAsia="ＭＳ 明朝"/>
              </w:rPr>
            </w:pPr>
            <w:r>
              <w:rPr>
                <w:rFonts w:hint="eastAsia" w:ascii="ＭＳ 明朝" w:hAnsi="ＭＳ 明朝" w:eastAsia="ＭＳ 明朝"/>
              </w:rPr>
              <w:t>２</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rPr>
              <w:t>運転免許証の切り替えや取得手続きを支援している。</w:t>
            </w:r>
          </w:p>
        </w:tc>
        <w:tc>
          <w:tcPr>
            <w:tcW w:w="1030" w:type="dxa"/>
            <w:vAlign w:val="top"/>
          </w:tcPr>
          <w:p>
            <w:pPr>
              <w:pStyle w:val="0"/>
              <w:spacing w:line="240" w:lineRule="auto"/>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spacing w:line="240" w:lineRule="auto"/>
              <w:jc w:val="center"/>
              <w:rPr>
                <w:rFonts w:hint="eastAsia" w:ascii="ＭＳ 明朝" w:hAnsi="ＭＳ 明朝" w:eastAsia="ＭＳ 明朝"/>
              </w:rPr>
            </w:pPr>
            <w:r>
              <w:rPr>
                <w:rFonts w:hint="eastAsia" w:ascii="ＭＳ 明朝" w:hAnsi="ＭＳ 明朝" w:eastAsia="ＭＳ 明朝"/>
              </w:rPr>
              <w:t>□</w:t>
            </w:r>
          </w:p>
        </w:tc>
      </w:tr>
      <w:tr>
        <w:trPr/>
        <w:tc>
          <w:tcPr>
            <w:tcW w:w="625"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３</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rPr>
              <w:t>現物支給（米、野菜等）や自家菜園ができるように畑を提供する等の支援を行っている。</w:t>
            </w:r>
          </w:p>
        </w:tc>
        <w:tc>
          <w:tcPr>
            <w:tcW w:w="1030"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w:t>
            </w:r>
          </w:p>
        </w:tc>
      </w:tr>
      <w:tr>
        <w:trPr/>
        <w:tc>
          <w:tcPr>
            <w:tcW w:w="625" w:type="dxa"/>
            <w:vAlign w:val="top"/>
          </w:tcPr>
          <w:p>
            <w:pPr>
              <w:pStyle w:val="0"/>
              <w:jc w:val="center"/>
              <w:rPr>
                <w:rFonts w:hint="eastAsia" w:ascii="ＭＳ 明朝" w:hAnsi="ＭＳ 明朝" w:eastAsia="ＭＳ 明朝"/>
              </w:rPr>
            </w:pPr>
            <w:r>
              <w:rPr>
                <w:rFonts w:hint="eastAsia" w:ascii="ＭＳ 明朝" w:hAnsi="ＭＳ 明朝" w:eastAsia="ＭＳ 明朝"/>
              </w:rPr>
              <w:t>４</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rPr>
              <w:t>高知県の防災アプリをインストールさせる等、防災対策を行っている。</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w:t>
            </w:r>
          </w:p>
        </w:tc>
      </w:tr>
    </w:tbl>
    <w:p>
      <w:pPr>
        <w:pStyle w:val="0"/>
        <w:jc w:val="both"/>
        <w:rPr>
          <w:rFonts w:hint="eastAsia" w:ascii="ＭＳ 明朝" w:hAnsi="ＭＳ 明朝" w:eastAsia="ＭＳ 明朝"/>
        </w:rPr>
      </w:pPr>
    </w:p>
    <w:tbl>
      <w:tblPr>
        <w:tblStyle w:val="24"/>
        <w:tblW w:w="0" w:type="auto"/>
        <w:tblInd w:w="0" w:type="dxa"/>
        <w:tblLayout w:type="fixed"/>
        <w:tblLook w:firstRow="1" w:lastRow="0" w:firstColumn="1" w:lastColumn="0" w:noHBand="0" w:noVBand="1" w:val="04A0"/>
      </w:tblPr>
      <w:tblGrid>
        <w:gridCol w:w="625"/>
        <w:gridCol w:w="7095"/>
        <w:gridCol w:w="1030"/>
        <w:gridCol w:w="1030"/>
      </w:tblGrid>
      <w:tr>
        <w:trPr/>
        <w:tc>
          <w:tcPr>
            <w:tcW w:w="7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both"/>
              <w:rPr>
                <w:rFonts w:hint="eastAsia" w:ascii="ＭＳ ゴシック" w:hAnsi="ＭＳ ゴシック" w:eastAsia="ＭＳ ゴシック"/>
              </w:rPr>
            </w:pPr>
            <w:r>
              <w:rPr>
                <w:rFonts w:hint="eastAsia" w:ascii="ＭＳ ゴシック" w:hAnsi="ＭＳ ゴシック" w:eastAsia="ＭＳ ゴシック"/>
              </w:rPr>
              <w:t>住環境の整備等</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実施</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未実施</w:t>
            </w:r>
          </w:p>
        </w:tc>
      </w:tr>
      <w:tr>
        <w:trPr/>
        <w:tc>
          <w:tcPr>
            <w:tcW w:w="625"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５</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b w:val="1"/>
              </w:rPr>
              <w:t>【必須】</w:t>
            </w:r>
            <w:r>
              <w:rPr>
                <w:rFonts w:hint="eastAsia" w:ascii="ＭＳ 明朝" w:hAnsi="ＭＳ 明朝" w:eastAsia="ＭＳ 明朝"/>
              </w:rPr>
              <w:t>個室の居住スペースを確保している。</w:t>
            </w:r>
          </w:p>
          <w:p>
            <w:pPr>
              <w:pStyle w:val="0"/>
              <w:rPr>
                <w:rFonts w:hint="eastAsia" w:ascii="ＭＳ 明朝" w:hAnsi="ＭＳ 明朝" w:eastAsia="ＭＳ 明朝"/>
              </w:rPr>
            </w:pPr>
            <w:r>
              <w:rPr>
                <w:rFonts w:hint="eastAsia" w:ascii="ＭＳ 明朝" w:hAnsi="ＭＳ 明朝" w:eastAsia="ＭＳ 明朝"/>
              </w:rPr>
              <w:t>（カーテン等による間仕切りも含む）</w:t>
            </w:r>
          </w:p>
        </w:tc>
        <w:tc>
          <w:tcPr>
            <w:tcW w:w="1030" w:type="dxa"/>
            <w:vAlign w:val="top"/>
          </w:tcPr>
          <w:p>
            <w:pPr>
              <w:pStyle w:val="0"/>
              <w:spacing w:line="480" w:lineRule="auto"/>
              <w:jc w:val="center"/>
              <w:rPr>
                <w:rFonts w:hint="eastAsia" w:ascii="ＭＳ 明朝" w:hAnsi="ＭＳ 明朝" w:eastAsia="ＭＳ 明朝"/>
                <w:sz w:val="21"/>
              </w:rPr>
            </w:pPr>
            <w:r>
              <w:rPr>
                <w:rFonts w:hint="eastAsia" w:ascii="ＭＳ 明朝" w:hAnsi="ＭＳ 明朝" w:eastAsia="ＭＳ 明朝"/>
                <w:sz w:val="21"/>
              </w:rPr>
              <w:t>□</w:t>
            </w:r>
          </w:p>
        </w:tc>
        <w:tc>
          <w:tcPr>
            <w:tcW w:w="1030" w:type="dxa"/>
            <w:vAlign w:val="top"/>
          </w:tcPr>
          <w:p>
            <w:pPr>
              <w:pStyle w:val="0"/>
              <w:spacing w:line="480" w:lineRule="auto"/>
              <w:jc w:val="center"/>
              <w:rPr>
                <w:rFonts w:hint="eastAsia" w:ascii="ＭＳ 明朝" w:hAnsi="ＭＳ 明朝" w:eastAsia="ＭＳ 明朝"/>
                <w:sz w:val="21"/>
              </w:rPr>
            </w:pPr>
            <w:r>
              <w:rPr>
                <w:rFonts w:hint="eastAsia" w:ascii="ＭＳ 明朝" w:hAnsi="ＭＳ 明朝" w:eastAsia="ＭＳ 明朝"/>
                <w:sz w:val="21"/>
              </w:rPr>
              <w:t>□</w:t>
            </w:r>
          </w:p>
        </w:tc>
      </w:tr>
      <w:tr>
        <w:trPr/>
        <w:tc>
          <w:tcPr>
            <w:tcW w:w="625" w:type="dxa"/>
            <w:vAlign w:val="top"/>
          </w:tcPr>
          <w:p>
            <w:pPr>
              <w:pStyle w:val="0"/>
              <w:jc w:val="center"/>
              <w:rPr>
                <w:rFonts w:hint="eastAsia" w:ascii="ＭＳ 明朝" w:hAnsi="ＭＳ 明朝" w:eastAsia="ＭＳ 明朝"/>
              </w:rPr>
            </w:pPr>
            <w:r>
              <w:rPr>
                <w:rFonts w:hint="eastAsia" w:ascii="ＭＳ 明朝" w:hAnsi="ＭＳ 明朝" w:eastAsia="ＭＳ 明朝"/>
              </w:rPr>
              <w:t>６</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rPr>
              <w:t>住居に</w:t>
            </w:r>
            <w:r>
              <w:rPr>
                <w:rFonts w:hint="eastAsia" w:ascii="ＭＳ 明朝" w:hAnsi="ＭＳ 明朝" w:eastAsia="ＭＳ 明朝"/>
              </w:rPr>
              <w:t>Wi-Fi</w:t>
            </w:r>
            <w:r>
              <w:rPr>
                <w:rFonts w:hint="eastAsia" w:ascii="ＭＳ 明朝" w:hAnsi="ＭＳ 明朝" w:eastAsia="ＭＳ 明朝"/>
              </w:rPr>
              <w:t>環境を事業者が整備している。</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w:t>
            </w:r>
          </w:p>
        </w:tc>
      </w:tr>
      <w:tr>
        <w:trPr/>
        <w:tc>
          <w:tcPr>
            <w:tcW w:w="625" w:type="dxa"/>
            <w:vAlign w:val="top"/>
          </w:tcPr>
          <w:p>
            <w:pPr>
              <w:pStyle w:val="0"/>
              <w:jc w:val="center"/>
              <w:rPr>
                <w:rFonts w:hint="eastAsia" w:ascii="ＭＳ 明朝" w:hAnsi="ＭＳ 明朝" w:eastAsia="ＭＳ 明朝"/>
              </w:rPr>
            </w:pPr>
            <w:r>
              <w:rPr>
                <w:rFonts w:hint="eastAsia" w:ascii="ＭＳ 明朝" w:hAnsi="ＭＳ 明朝" w:eastAsia="ＭＳ 明朝"/>
              </w:rPr>
              <w:t>７</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rPr>
              <w:t>住居にエアコン等の冷暖房設備を事業者が整備している。</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w:t>
            </w:r>
          </w:p>
        </w:tc>
      </w:tr>
      <w:tr>
        <w:trPr/>
        <w:tc>
          <w:tcPr>
            <w:tcW w:w="625" w:type="dxa"/>
            <w:vAlign w:val="top"/>
          </w:tcPr>
          <w:p>
            <w:pPr>
              <w:pStyle w:val="0"/>
              <w:jc w:val="center"/>
              <w:rPr>
                <w:rFonts w:hint="eastAsia" w:ascii="ＭＳ 明朝" w:hAnsi="ＭＳ 明朝" w:eastAsia="ＭＳ 明朝"/>
              </w:rPr>
            </w:pPr>
            <w:r>
              <w:rPr>
                <w:rFonts w:hint="eastAsia" w:ascii="ＭＳ 明朝" w:hAnsi="ＭＳ 明朝" w:eastAsia="ＭＳ 明朝"/>
              </w:rPr>
              <w:t>８</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rPr>
              <w:t>住居に洋式トイレを事業者が整備している。</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w:t>
            </w:r>
          </w:p>
        </w:tc>
      </w:tr>
      <w:tr>
        <w:trPr/>
        <w:tc>
          <w:tcPr>
            <w:tcW w:w="625" w:type="dxa"/>
            <w:vAlign w:val="top"/>
          </w:tcPr>
          <w:p>
            <w:pPr>
              <w:pStyle w:val="0"/>
              <w:jc w:val="center"/>
              <w:rPr>
                <w:rFonts w:hint="eastAsia" w:ascii="ＭＳ 明朝" w:hAnsi="ＭＳ 明朝" w:eastAsia="ＭＳ 明朝"/>
              </w:rPr>
            </w:pPr>
            <w:r>
              <w:rPr>
                <w:rFonts w:hint="eastAsia" w:ascii="ＭＳ 明朝" w:hAnsi="ＭＳ 明朝" w:eastAsia="ＭＳ 明朝"/>
              </w:rPr>
              <w:t>９</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rPr>
              <w:t>通勤や移動用として、バイク等を無償で貸与している。</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w:t>
            </w:r>
          </w:p>
        </w:tc>
      </w:tr>
    </w:tbl>
    <w:p>
      <w:pPr>
        <w:pStyle w:val="0"/>
        <w:jc w:val="both"/>
        <w:rPr>
          <w:rFonts w:hint="eastAsia" w:ascii="ＭＳ 明朝" w:hAnsi="ＭＳ 明朝" w:eastAsia="ＭＳ 明朝"/>
        </w:rPr>
      </w:pPr>
    </w:p>
    <w:tbl>
      <w:tblPr>
        <w:tblStyle w:val="24"/>
        <w:tblW w:w="0" w:type="auto"/>
        <w:tblInd w:w="0" w:type="dxa"/>
        <w:tblLayout w:type="fixed"/>
        <w:tblLook w:firstRow="1" w:lastRow="0" w:firstColumn="1" w:lastColumn="0" w:noHBand="0" w:noVBand="1" w:val="04A0"/>
      </w:tblPr>
      <w:tblGrid>
        <w:gridCol w:w="625"/>
        <w:gridCol w:w="7095"/>
        <w:gridCol w:w="1030"/>
        <w:gridCol w:w="1030"/>
      </w:tblGrid>
      <w:tr>
        <w:trPr/>
        <w:tc>
          <w:tcPr>
            <w:tcW w:w="7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both"/>
              <w:rPr>
                <w:rFonts w:hint="eastAsia" w:ascii="ＭＳ ゴシック" w:hAnsi="ＭＳ ゴシック" w:eastAsia="ＭＳ ゴシック"/>
              </w:rPr>
            </w:pPr>
            <w:r>
              <w:rPr>
                <w:rFonts w:hint="eastAsia" w:ascii="ＭＳ ゴシック" w:hAnsi="ＭＳ ゴシック" w:eastAsia="ＭＳ ゴシック"/>
              </w:rPr>
              <w:t>困りごとへの対応</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実施</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未実施</w:t>
            </w:r>
          </w:p>
        </w:tc>
      </w:tr>
      <w:tr>
        <w:trPr/>
        <w:tc>
          <w:tcPr>
            <w:tcW w:w="625"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10</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b w:val="1"/>
              </w:rPr>
              <w:t>【必須】</w:t>
            </w:r>
            <w:r>
              <w:rPr>
                <w:rFonts w:hint="eastAsia" w:ascii="ＭＳ 明朝" w:hAnsi="ＭＳ 明朝" w:eastAsia="ＭＳ 明朝"/>
                <w:b w:val="0"/>
                <w:color w:val="000000" w:themeColor="text1"/>
                <w:u w:val="none" w:color="auto"/>
              </w:rPr>
              <w:t>暮らしやすい環境づくりのため、</w:t>
            </w:r>
            <w:r>
              <w:rPr>
                <w:rFonts w:hint="eastAsia" w:ascii="ＭＳ 明朝" w:hAnsi="ＭＳ 明朝" w:eastAsia="ＭＳ 明朝"/>
                <w:color w:val="000000" w:themeColor="text1"/>
                <w:u w:val="none"/>
              </w:rPr>
              <w:t>外</w:t>
            </w:r>
            <w:r>
              <w:rPr>
                <w:rFonts w:hint="eastAsia" w:ascii="ＭＳ 明朝" w:hAnsi="ＭＳ 明朝" w:eastAsia="ＭＳ 明朝"/>
                <w:color w:val="000000" w:themeColor="text1"/>
              </w:rPr>
              <w:t>国</w:t>
            </w:r>
            <w:r>
              <w:rPr>
                <w:rFonts w:hint="eastAsia" w:ascii="ＭＳ 明朝" w:hAnsi="ＭＳ 明朝" w:eastAsia="ＭＳ 明朝"/>
              </w:rPr>
              <w:t>人従業員が困った時等、いつでも連絡（電話、メール、</w:t>
            </w:r>
            <w:r>
              <w:rPr>
                <w:rFonts w:hint="eastAsia" w:ascii="ＭＳ 明朝" w:hAnsi="ＭＳ 明朝" w:eastAsia="ＭＳ 明朝"/>
              </w:rPr>
              <w:t>SNS</w:t>
            </w:r>
            <w:r>
              <w:rPr>
                <w:rFonts w:hint="eastAsia" w:ascii="ＭＳ 明朝" w:hAnsi="ＭＳ 明朝" w:eastAsia="ＭＳ 明朝"/>
              </w:rPr>
              <w:t>等）が取れる体制を整備している。</w:t>
            </w:r>
          </w:p>
        </w:tc>
        <w:tc>
          <w:tcPr>
            <w:tcW w:w="1030" w:type="dxa"/>
            <w:vAlign w:val="top"/>
          </w:tcPr>
          <w:p>
            <w:pPr>
              <w:pStyle w:val="0"/>
              <w:spacing w:line="480" w:lineRule="auto"/>
              <w:jc w:val="center"/>
              <w:rPr>
                <w:rFonts w:hint="eastAsia" w:ascii="ＭＳ 明朝" w:hAnsi="ＭＳ 明朝" w:eastAsia="ＭＳ 明朝"/>
                <w:sz w:val="21"/>
              </w:rPr>
            </w:pPr>
            <w:r>
              <w:rPr>
                <w:rFonts w:hint="eastAsia" w:ascii="ＭＳ 明朝" w:hAnsi="ＭＳ 明朝" w:eastAsia="ＭＳ 明朝"/>
                <w:sz w:val="21"/>
              </w:rPr>
              <w:t>□</w:t>
            </w:r>
          </w:p>
        </w:tc>
        <w:tc>
          <w:tcPr>
            <w:tcW w:w="1030" w:type="dxa"/>
            <w:vAlign w:val="top"/>
          </w:tcPr>
          <w:p>
            <w:pPr>
              <w:pStyle w:val="0"/>
              <w:spacing w:line="480" w:lineRule="auto"/>
              <w:jc w:val="center"/>
              <w:rPr>
                <w:rFonts w:hint="eastAsia" w:ascii="ＭＳ 明朝" w:hAnsi="ＭＳ 明朝" w:eastAsia="ＭＳ 明朝"/>
                <w:sz w:val="21"/>
              </w:rPr>
            </w:pPr>
            <w:r>
              <w:rPr>
                <w:rFonts w:hint="eastAsia" w:ascii="ＭＳ 明朝" w:hAnsi="ＭＳ 明朝" w:eastAsia="ＭＳ 明朝"/>
                <w:sz w:val="21"/>
              </w:rPr>
              <w:t>□</w:t>
            </w:r>
          </w:p>
        </w:tc>
      </w:tr>
      <w:tr>
        <w:trPr/>
        <w:tc>
          <w:tcPr>
            <w:tcW w:w="625"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11</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rPr>
              <w:t>通訳者の配置や翻訳機の導入等により、外国人従業員と日本人従業員がコミュニケーションを取りやすい体制を整備している。</w:t>
            </w:r>
          </w:p>
        </w:tc>
        <w:tc>
          <w:tcPr>
            <w:tcW w:w="1030"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w:t>
            </w:r>
          </w:p>
        </w:tc>
      </w:tr>
    </w:tbl>
    <w:p>
      <w:pPr>
        <w:pStyle w:val="0"/>
        <w:jc w:val="both"/>
        <w:rPr>
          <w:rFonts w:hint="eastAsia" w:ascii="ＭＳ 明朝" w:hAnsi="ＭＳ 明朝" w:eastAsia="ＭＳ 明朝"/>
        </w:rPr>
      </w:pPr>
    </w:p>
    <w:tbl>
      <w:tblPr>
        <w:tblStyle w:val="24"/>
        <w:tblW w:w="0" w:type="auto"/>
        <w:tblInd w:w="0" w:type="dxa"/>
        <w:tblLayout w:type="fixed"/>
        <w:tblLook w:firstRow="1" w:lastRow="0" w:firstColumn="1" w:lastColumn="0" w:noHBand="0" w:noVBand="1" w:val="04A0"/>
      </w:tblPr>
      <w:tblGrid>
        <w:gridCol w:w="625"/>
        <w:gridCol w:w="7095"/>
        <w:gridCol w:w="1030"/>
        <w:gridCol w:w="1030"/>
      </w:tblGrid>
      <w:tr>
        <w:trPr/>
        <w:tc>
          <w:tcPr>
            <w:tcW w:w="7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both"/>
              <w:rPr>
                <w:rFonts w:hint="eastAsia" w:ascii="ＭＳ ゴシック" w:hAnsi="ＭＳ ゴシック" w:eastAsia="ＭＳ ゴシック"/>
              </w:rPr>
            </w:pPr>
            <w:r>
              <w:rPr>
                <w:rFonts w:hint="eastAsia" w:ascii="ＭＳ ゴシック" w:hAnsi="ＭＳ ゴシック" w:eastAsia="ＭＳ ゴシック"/>
              </w:rPr>
              <w:t>地域との交流等</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実施</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未実施</w:t>
            </w:r>
          </w:p>
        </w:tc>
      </w:tr>
      <w:tr>
        <w:trPr/>
        <w:tc>
          <w:tcPr>
            <w:tcW w:w="625"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12</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b w:val="1"/>
              </w:rPr>
              <w:t>【必須】</w:t>
            </w:r>
            <w:r>
              <w:rPr>
                <w:rFonts w:hint="eastAsia" w:ascii="ＭＳ 明朝" w:hAnsi="ＭＳ 明朝" w:eastAsia="ＭＳ 明朝"/>
              </w:rPr>
              <w:t>スポーツや文化活動に参加できるよう、情報提供や手続きの支援等を行っている。</w:t>
            </w:r>
          </w:p>
        </w:tc>
        <w:tc>
          <w:tcPr>
            <w:tcW w:w="1030" w:type="dxa"/>
            <w:vAlign w:val="top"/>
          </w:tcPr>
          <w:p>
            <w:pPr>
              <w:pStyle w:val="0"/>
              <w:spacing w:line="480" w:lineRule="auto"/>
              <w:jc w:val="center"/>
              <w:rPr>
                <w:rFonts w:hint="eastAsia" w:ascii="ＭＳ 明朝" w:hAnsi="ＭＳ 明朝" w:eastAsia="ＭＳ 明朝"/>
                <w:sz w:val="21"/>
              </w:rPr>
            </w:pPr>
            <w:r>
              <w:rPr>
                <w:rFonts w:hint="eastAsia" w:ascii="ＭＳ 明朝" w:hAnsi="ＭＳ 明朝" w:eastAsia="ＭＳ 明朝"/>
                <w:sz w:val="21"/>
              </w:rPr>
              <w:t>□</w:t>
            </w:r>
          </w:p>
        </w:tc>
        <w:tc>
          <w:tcPr>
            <w:tcW w:w="1030" w:type="dxa"/>
            <w:vAlign w:val="top"/>
          </w:tcPr>
          <w:p>
            <w:pPr>
              <w:pStyle w:val="0"/>
              <w:spacing w:line="480" w:lineRule="auto"/>
              <w:jc w:val="center"/>
              <w:rPr>
                <w:rFonts w:hint="eastAsia" w:ascii="ＭＳ 明朝" w:hAnsi="ＭＳ 明朝" w:eastAsia="ＭＳ 明朝"/>
                <w:sz w:val="21"/>
              </w:rPr>
            </w:pPr>
            <w:r>
              <w:rPr>
                <w:rFonts w:hint="eastAsia" w:ascii="ＭＳ 明朝" w:hAnsi="ＭＳ 明朝" w:eastAsia="ＭＳ 明朝"/>
                <w:sz w:val="21"/>
              </w:rPr>
              <w:t>□</w:t>
            </w:r>
          </w:p>
        </w:tc>
      </w:tr>
      <w:tr>
        <w:trPr/>
        <w:tc>
          <w:tcPr>
            <w:tcW w:w="625" w:type="dxa"/>
            <w:vAlign w:val="top"/>
          </w:tcPr>
          <w:p>
            <w:pPr>
              <w:pStyle w:val="0"/>
              <w:jc w:val="center"/>
              <w:rPr>
                <w:rFonts w:hint="eastAsia" w:ascii="ＭＳ 明朝" w:hAnsi="ＭＳ 明朝" w:eastAsia="ＭＳ 明朝"/>
              </w:rPr>
            </w:pPr>
            <w:r>
              <w:rPr>
                <w:rFonts w:hint="eastAsia" w:ascii="ＭＳ 明朝" w:hAnsi="ＭＳ 明朝" w:eastAsia="ＭＳ 明朝"/>
              </w:rPr>
              <w:t>13</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rPr>
              <w:t>定期的に商業施設等へ送迎を行う等、余暇を楽しむ支援を行っている。</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w:t>
            </w:r>
          </w:p>
        </w:tc>
      </w:tr>
    </w:tbl>
    <w:p>
      <w:pPr>
        <w:pStyle w:val="0"/>
        <w:rPr>
          <w:rFonts w:hint="eastAsia" w:ascii="ＭＳ 明朝" w:hAnsi="ＭＳ 明朝" w:eastAsia="ＭＳ 明朝"/>
          <w:sz w:val="21"/>
        </w:rPr>
      </w:pPr>
      <w:r>
        <w:rPr>
          <w:rFonts w:hint="eastAsia"/>
        </w:rPr>
        <w:br w:type="page"/>
      </w:r>
    </w:p>
    <w:p>
      <w:pPr>
        <w:pStyle w:val="0"/>
        <w:rPr>
          <w:rFonts w:hint="eastAsia" w:ascii="ＭＳ 明朝" w:hAnsi="ＭＳ 明朝" w:eastAsia="ＭＳ 明朝"/>
          <w:sz w:val="21"/>
        </w:rPr>
      </w:pPr>
      <w:r>
        <w:rPr>
          <w:rFonts w:hint="eastAsia" w:ascii="ＭＳ ゴシック" w:hAnsi="ＭＳ ゴシック" w:eastAsia="ＭＳ ゴシック"/>
          <w:sz w:val="21"/>
        </w:rPr>
        <w:t>《働きやすい環境づくり》</w:t>
      </w:r>
    </w:p>
    <w:tbl>
      <w:tblPr>
        <w:tblStyle w:val="24"/>
        <w:tblW w:w="0" w:type="auto"/>
        <w:tblInd w:w="0" w:type="dxa"/>
        <w:tblLayout w:type="fixed"/>
        <w:tblLook w:firstRow="1" w:lastRow="0" w:firstColumn="1" w:lastColumn="0" w:noHBand="0" w:noVBand="1" w:val="04A0"/>
      </w:tblPr>
      <w:tblGrid>
        <w:gridCol w:w="625"/>
        <w:gridCol w:w="7095"/>
        <w:gridCol w:w="1030"/>
        <w:gridCol w:w="1030"/>
      </w:tblGrid>
      <w:tr>
        <w:trPr/>
        <w:tc>
          <w:tcPr>
            <w:tcW w:w="7720" w:type="dxa"/>
            <w:gridSpan w:val="2"/>
            <w:vAlign w:val="top"/>
          </w:tcPr>
          <w:p>
            <w:pPr>
              <w:pStyle w:val="0"/>
              <w:rPr>
                <w:rFonts w:hint="eastAsia" w:ascii="ＭＳ ゴシック" w:hAnsi="ＭＳ ゴシック" w:eastAsia="ＭＳ ゴシック"/>
                <w:sz w:val="21"/>
              </w:rPr>
            </w:pPr>
            <w:r>
              <w:rPr>
                <w:rFonts w:hint="eastAsia" w:ascii="ＭＳ ゴシック" w:hAnsi="ＭＳ ゴシック" w:eastAsia="ＭＳ ゴシック"/>
                <w:sz w:val="21"/>
              </w:rPr>
              <w:t>業務内容の分かりやすい説明等</w:t>
            </w:r>
          </w:p>
        </w:tc>
        <w:tc>
          <w:tcPr>
            <w:tcW w:w="103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実施</w:t>
            </w:r>
          </w:p>
        </w:tc>
        <w:tc>
          <w:tcPr>
            <w:tcW w:w="103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未実施</w:t>
            </w:r>
          </w:p>
        </w:tc>
      </w:tr>
      <w:tr>
        <w:trPr/>
        <w:tc>
          <w:tcPr>
            <w:tcW w:w="625"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14</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b w:val="1"/>
              </w:rPr>
              <w:t>【必須】</w:t>
            </w:r>
            <w:r>
              <w:rPr>
                <w:rFonts w:hint="eastAsia" w:ascii="ＭＳ 明朝" w:hAnsi="ＭＳ 明朝" w:eastAsia="ＭＳ 明朝"/>
              </w:rPr>
              <w:t>業務における事業者が行った指導や支援について、外国人従業員が十分理解できるまで、定期的に声かけや確認を行っている。</w:t>
            </w:r>
          </w:p>
        </w:tc>
        <w:tc>
          <w:tcPr>
            <w:tcW w:w="1030"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w:t>
            </w:r>
          </w:p>
        </w:tc>
      </w:tr>
      <w:tr>
        <w:trPr/>
        <w:tc>
          <w:tcPr>
            <w:tcW w:w="625"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15</w:t>
            </w:r>
          </w:p>
        </w:tc>
        <w:tc>
          <w:tcPr>
            <w:tcW w:w="7095" w:type="dxa"/>
            <w:vAlign w:val="top"/>
          </w:tcPr>
          <w:p>
            <w:pPr>
              <w:pStyle w:val="0"/>
              <w:rPr>
                <w:rFonts w:hint="eastAsia" w:ascii="ＭＳ 明朝" w:hAnsi="ＭＳ 明朝" w:eastAsia="ＭＳ 明朝"/>
                <w:sz w:val="21"/>
              </w:rPr>
            </w:pPr>
            <w:r>
              <w:rPr>
                <w:rFonts w:hint="eastAsia" w:ascii="ＭＳ 明朝" w:hAnsi="ＭＳ 明朝" w:eastAsia="ＭＳ 明朝"/>
                <w:sz w:val="21"/>
              </w:rPr>
              <w:t>雇用時に外国人従業員が理解できる方法（例：英語や母語、やさしい日本語、動画等）により、業務内容や社内規定、作業マニュアル等の説明を行っている。</w:t>
            </w:r>
          </w:p>
        </w:tc>
        <w:tc>
          <w:tcPr>
            <w:tcW w:w="1030"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w:t>
            </w:r>
          </w:p>
        </w:tc>
      </w:tr>
      <w:tr>
        <w:trPr/>
        <w:tc>
          <w:tcPr>
            <w:tcW w:w="625"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16</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rPr>
              <w:t>会議や打ち合わせを行う場合、資料の翻訳や日本語のルビ振りのほか、発言の機会を意識して作る等の工夫をして、議論に参加できるように努めている。</w:t>
            </w:r>
          </w:p>
        </w:tc>
        <w:tc>
          <w:tcPr>
            <w:tcW w:w="1030"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w:t>
            </w:r>
          </w:p>
        </w:tc>
      </w:tr>
      <w:tr>
        <w:trPr/>
        <w:tc>
          <w:tcPr>
            <w:tcW w:w="625" w:type="dxa"/>
            <w:vAlign w:val="top"/>
          </w:tcPr>
          <w:p>
            <w:pPr>
              <w:pStyle w:val="0"/>
              <w:jc w:val="center"/>
              <w:rPr>
                <w:rFonts w:hint="eastAsia" w:ascii="ＭＳ 明朝" w:hAnsi="ＭＳ 明朝" w:eastAsia="ＭＳ 明朝"/>
              </w:rPr>
            </w:pPr>
            <w:r>
              <w:rPr>
                <w:rFonts w:hint="eastAsia" w:ascii="ＭＳ 明朝" w:hAnsi="ＭＳ 明朝" w:eastAsia="ＭＳ 明朝"/>
              </w:rPr>
              <w:t>17</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rPr>
              <w:t>メンター制度（先輩従業員とのペアによる支援制度）を導入している。</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w:t>
            </w:r>
          </w:p>
        </w:tc>
      </w:tr>
    </w:tbl>
    <w:p>
      <w:pPr>
        <w:pStyle w:val="0"/>
        <w:rPr>
          <w:rFonts w:hint="eastAsia" w:ascii="ＭＳ 明朝" w:hAnsi="ＭＳ 明朝" w:eastAsia="ＭＳ 明朝"/>
        </w:rPr>
      </w:pPr>
    </w:p>
    <w:tbl>
      <w:tblPr>
        <w:tblStyle w:val="24"/>
        <w:tblW w:w="0" w:type="auto"/>
        <w:tblInd w:w="0" w:type="dxa"/>
        <w:tblLayout w:type="fixed"/>
        <w:tblLook w:firstRow="1" w:lastRow="0" w:firstColumn="1" w:lastColumn="0" w:noHBand="0" w:noVBand="1" w:val="04A0"/>
      </w:tblPr>
      <w:tblGrid>
        <w:gridCol w:w="625"/>
        <w:gridCol w:w="7095"/>
        <w:gridCol w:w="1030"/>
        <w:gridCol w:w="1030"/>
      </w:tblGrid>
      <w:tr>
        <w:trPr/>
        <w:tc>
          <w:tcPr>
            <w:tcW w:w="7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sz w:val="21"/>
              </w:rPr>
            </w:pPr>
            <w:r>
              <w:rPr>
                <w:rFonts w:hint="eastAsia" w:ascii="ＭＳ ゴシック" w:hAnsi="ＭＳ ゴシック" w:eastAsia="ＭＳ ゴシック"/>
                <w:sz w:val="21"/>
              </w:rPr>
              <w:t>評価制度の導入等</w:t>
            </w:r>
          </w:p>
        </w:tc>
        <w:tc>
          <w:tcPr>
            <w:tcW w:w="103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実施</w:t>
            </w:r>
          </w:p>
        </w:tc>
        <w:tc>
          <w:tcPr>
            <w:tcW w:w="103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未実施</w:t>
            </w:r>
          </w:p>
        </w:tc>
      </w:tr>
      <w:tr>
        <w:trPr/>
        <w:tc>
          <w:tcPr>
            <w:tcW w:w="625"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18</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b w:val="1"/>
              </w:rPr>
              <w:t>【必須】</w:t>
            </w:r>
            <w:r>
              <w:rPr>
                <w:rFonts w:hint="eastAsia" w:ascii="ＭＳ 明朝" w:hAnsi="ＭＳ 明朝" w:eastAsia="ＭＳ 明朝"/>
              </w:rPr>
              <w:t>勤務年数や業務実績等に応じて昇給する制度の導入や、賞与や一時金等を支給している。（事業者負担による食事会の開催等含む）</w:t>
            </w:r>
          </w:p>
        </w:tc>
        <w:tc>
          <w:tcPr>
            <w:tcW w:w="1030"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w:t>
            </w:r>
          </w:p>
        </w:tc>
      </w:tr>
      <w:tr>
        <w:trPr/>
        <w:tc>
          <w:tcPr>
            <w:tcW w:w="625" w:type="dxa"/>
            <w:vAlign w:val="top"/>
          </w:tcPr>
          <w:p>
            <w:pPr>
              <w:pStyle w:val="0"/>
              <w:spacing w:line="480" w:lineRule="auto"/>
              <w:jc w:val="center"/>
              <w:rPr>
                <w:rFonts w:hint="eastAsia" w:ascii="ＭＳ 明朝" w:hAnsi="ＭＳ 明朝" w:eastAsia="ＭＳ 明朝"/>
                <w:sz w:val="21"/>
              </w:rPr>
            </w:pPr>
            <w:r>
              <w:rPr>
                <w:rFonts w:hint="eastAsia" w:ascii="ＭＳ 明朝" w:hAnsi="ＭＳ 明朝" w:eastAsia="ＭＳ 明朝"/>
              </w:rPr>
              <w:t>19</w:t>
            </w:r>
          </w:p>
        </w:tc>
        <w:tc>
          <w:tcPr>
            <w:tcW w:w="7095" w:type="dxa"/>
            <w:vAlign w:val="top"/>
          </w:tcPr>
          <w:p>
            <w:pPr>
              <w:pStyle w:val="0"/>
              <w:rPr>
                <w:rFonts w:hint="eastAsia" w:ascii="ＭＳ 明朝" w:hAnsi="ＭＳ 明朝" w:eastAsia="ＭＳ 明朝"/>
                <w:sz w:val="21"/>
              </w:rPr>
            </w:pPr>
            <w:r>
              <w:rPr>
                <w:rFonts w:hint="eastAsia" w:ascii="ＭＳ 明朝" w:hAnsi="ＭＳ 明朝" w:eastAsia="ＭＳ 明朝"/>
              </w:rPr>
              <w:t>雇用開始時に昇給や昇進等の説明を行う等、外国人従業員のモチベーションを向上させている。</w:t>
            </w:r>
          </w:p>
        </w:tc>
        <w:tc>
          <w:tcPr>
            <w:tcW w:w="1030" w:type="dxa"/>
            <w:vAlign w:val="top"/>
          </w:tcPr>
          <w:p>
            <w:pPr>
              <w:pStyle w:val="0"/>
              <w:spacing w:line="480" w:lineRule="auto"/>
              <w:jc w:val="center"/>
              <w:rPr>
                <w:rFonts w:hint="eastAsia" w:ascii="ＭＳ 明朝" w:hAnsi="ＭＳ 明朝" w:eastAsia="ＭＳ 明朝"/>
                <w:sz w:val="21"/>
              </w:rPr>
            </w:pPr>
            <w:r>
              <w:rPr>
                <w:rFonts w:hint="eastAsia" w:ascii="ＭＳ 明朝" w:hAnsi="ＭＳ 明朝" w:eastAsia="ＭＳ 明朝"/>
                <w:sz w:val="21"/>
              </w:rPr>
              <w:t>□</w:t>
            </w:r>
          </w:p>
        </w:tc>
        <w:tc>
          <w:tcPr>
            <w:tcW w:w="1030" w:type="dxa"/>
            <w:vAlign w:val="top"/>
          </w:tcPr>
          <w:p>
            <w:pPr>
              <w:pStyle w:val="0"/>
              <w:spacing w:line="480" w:lineRule="auto"/>
              <w:jc w:val="center"/>
              <w:rPr>
                <w:rFonts w:hint="eastAsia" w:ascii="ＭＳ 明朝" w:hAnsi="ＭＳ 明朝" w:eastAsia="ＭＳ 明朝"/>
                <w:sz w:val="21"/>
              </w:rPr>
            </w:pPr>
            <w:r>
              <w:rPr>
                <w:rFonts w:hint="eastAsia" w:ascii="ＭＳ 明朝" w:hAnsi="ＭＳ 明朝" w:eastAsia="ＭＳ 明朝"/>
                <w:sz w:val="21"/>
              </w:rPr>
              <w:t>□</w:t>
            </w:r>
          </w:p>
        </w:tc>
      </w:tr>
      <w:tr>
        <w:trPr/>
        <w:tc>
          <w:tcPr>
            <w:tcW w:w="625" w:type="dxa"/>
            <w:vAlign w:val="top"/>
          </w:tcPr>
          <w:p>
            <w:pPr>
              <w:pStyle w:val="0"/>
              <w:spacing w:line="240" w:lineRule="auto"/>
              <w:jc w:val="center"/>
              <w:rPr>
                <w:rFonts w:hint="eastAsia" w:ascii="ＭＳ 明朝" w:hAnsi="ＭＳ 明朝" w:eastAsia="ＭＳ 明朝"/>
              </w:rPr>
            </w:pPr>
            <w:r>
              <w:rPr>
                <w:rFonts w:hint="eastAsia" w:ascii="ＭＳ 明朝" w:hAnsi="ＭＳ 明朝" w:eastAsia="ＭＳ 明朝"/>
              </w:rPr>
              <w:t>20</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color w:val="000000" w:themeColor="text1"/>
                <w:sz w:val="21"/>
                <w:u w:val="none" w:color="auto"/>
              </w:rPr>
              <w:t>リーダー職や幹部職員への登用や、業務上必須ではないが取得後業務に役立つ資格の取得支援など、</w:t>
            </w:r>
            <w:r>
              <w:rPr>
                <w:rFonts w:hint="eastAsia" w:ascii="ＭＳ 明朝" w:hAnsi="ＭＳ 明朝" w:eastAsia="ＭＳ 明朝"/>
                <w:sz w:val="21"/>
              </w:rPr>
              <w:t>外国人従業員がキャリアアップできる制度を導入している。</w:t>
            </w:r>
          </w:p>
        </w:tc>
        <w:tc>
          <w:tcPr>
            <w:tcW w:w="1030" w:type="dxa"/>
            <w:vAlign w:val="top"/>
          </w:tcPr>
          <w:p>
            <w:pPr>
              <w:pStyle w:val="0"/>
              <w:spacing w:line="240" w:lineRule="auto"/>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spacing w:line="240" w:lineRule="auto"/>
              <w:jc w:val="center"/>
              <w:rPr>
                <w:rFonts w:hint="eastAsia" w:ascii="ＭＳ 明朝" w:hAnsi="ＭＳ 明朝" w:eastAsia="ＭＳ 明朝"/>
              </w:rPr>
            </w:pPr>
            <w:r>
              <w:rPr>
                <w:rFonts w:hint="eastAsia" w:ascii="ＭＳ 明朝" w:hAnsi="ＭＳ 明朝" w:eastAsia="ＭＳ 明朝"/>
              </w:rPr>
              <w:t>□</w:t>
            </w:r>
          </w:p>
        </w:tc>
      </w:tr>
    </w:tbl>
    <w:p>
      <w:pPr>
        <w:pStyle w:val="0"/>
        <w:rPr>
          <w:rFonts w:hint="eastAsia" w:ascii="ＭＳ 明朝" w:hAnsi="ＭＳ 明朝" w:eastAsia="ＭＳ 明朝"/>
          <w:sz w:val="21"/>
        </w:rPr>
      </w:pPr>
    </w:p>
    <w:tbl>
      <w:tblPr>
        <w:tblStyle w:val="24"/>
        <w:tblW w:w="0" w:type="auto"/>
        <w:tblInd w:w="0" w:type="dxa"/>
        <w:tblLayout w:type="fixed"/>
        <w:tblLook w:firstRow="1" w:lastRow="0" w:firstColumn="1" w:lastColumn="0" w:noHBand="0" w:noVBand="1" w:val="04A0"/>
      </w:tblPr>
      <w:tblGrid>
        <w:gridCol w:w="625"/>
        <w:gridCol w:w="7095"/>
        <w:gridCol w:w="1030"/>
        <w:gridCol w:w="1030"/>
      </w:tblGrid>
      <w:tr>
        <w:trPr/>
        <w:tc>
          <w:tcPr>
            <w:tcW w:w="7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sz w:val="21"/>
              </w:rPr>
            </w:pPr>
            <w:r>
              <w:rPr>
                <w:rFonts w:hint="eastAsia" w:ascii="ＭＳ ゴシック" w:hAnsi="ＭＳ ゴシック" w:eastAsia="ＭＳ ゴシック"/>
                <w:sz w:val="21"/>
              </w:rPr>
              <w:t>相談体制等</w:t>
            </w:r>
          </w:p>
        </w:tc>
        <w:tc>
          <w:tcPr>
            <w:tcW w:w="103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実施</w:t>
            </w:r>
          </w:p>
        </w:tc>
        <w:tc>
          <w:tcPr>
            <w:tcW w:w="103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未実施</w:t>
            </w:r>
          </w:p>
        </w:tc>
      </w:tr>
      <w:tr>
        <w:trPr/>
        <w:tc>
          <w:tcPr>
            <w:tcW w:w="625" w:type="dxa"/>
            <w:vAlign w:val="top"/>
          </w:tcPr>
          <w:p>
            <w:pPr>
              <w:pStyle w:val="0"/>
              <w:spacing w:line="480" w:lineRule="auto"/>
              <w:jc w:val="center"/>
              <w:rPr>
                <w:rFonts w:hint="eastAsia" w:ascii="ＭＳ 明朝" w:hAnsi="ＭＳ 明朝" w:eastAsia="ＭＳ 明朝"/>
                <w:sz w:val="21"/>
              </w:rPr>
            </w:pPr>
            <w:r>
              <w:rPr>
                <w:rFonts w:hint="eastAsia" w:ascii="ＭＳ 明朝" w:hAnsi="ＭＳ 明朝" w:eastAsia="ＭＳ 明朝"/>
                <w:sz w:val="21"/>
              </w:rPr>
              <w:t>21</w:t>
            </w:r>
          </w:p>
        </w:tc>
        <w:tc>
          <w:tcPr>
            <w:tcW w:w="7095" w:type="dxa"/>
            <w:vAlign w:val="top"/>
          </w:tcPr>
          <w:p>
            <w:pPr>
              <w:pStyle w:val="0"/>
              <w:rPr>
                <w:rFonts w:hint="eastAsia" w:ascii="ＭＳ 明朝" w:hAnsi="ＭＳ 明朝" w:eastAsia="ＭＳ 明朝"/>
                <w:sz w:val="21"/>
              </w:rPr>
            </w:pPr>
            <w:r>
              <w:rPr>
                <w:rFonts w:hint="eastAsia" w:ascii="ＭＳ 明朝" w:hAnsi="ＭＳ 明朝" w:eastAsia="ＭＳ 明朝"/>
                <w:b w:val="1"/>
                <w:sz w:val="21"/>
              </w:rPr>
              <w:t>【必須】</w:t>
            </w:r>
            <w:r>
              <w:rPr>
                <w:rFonts w:hint="eastAsia" w:ascii="ＭＳ 明朝" w:hAnsi="ＭＳ 明朝" w:eastAsia="ＭＳ 明朝"/>
                <w:sz w:val="21"/>
              </w:rPr>
              <w:t>宗教や慣習の違いに配慮が必要なこと等、外国人従業員に確認するとともに、日本人従業員にも理解を促している。</w:t>
            </w:r>
          </w:p>
        </w:tc>
        <w:tc>
          <w:tcPr>
            <w:tcW w:w="1030" w:type="dxa"/>
            <w:vAlign w:val="top"/>
          </w:tcPr>
          <w:p>
            <w:pPr>
              <w:pStyle w:val="0"/>
              <w:spacing w:line="480" w:lineRule="auto"/>
              <w:jc w:val="center"/>
              <w:rPr>
                <w:rFonts w:hint="eastAsia" w:ascii="ＭＳ 明朝" w:hAnsi="ＭＳ 明朝" w:eastAsia="ＭＳ 明朝"/>
                <w:sz w:val="21"/>
              </w:rPr>
            </w:pPr>
            <w:r>
              <w:rPr>
                <w:rFonts w:hint="eastAsia" w:ascii="ＭＳ 明朝" w:hAnsi="ＭＳ 明朝" w:eastAsia="ＭＳ 明朝"/>
                <w:sz w:val="21"/>
              </w:rPr>
              <w:t>□</w:t>
            </w:r>
          </w:p>
        </w:tc>
        <w:tc>
          <w:tcPr>
            <w:tcW w:w="1030" w:type="dxa"/>
            <w:vAlign w:val="top"/>
          </w:tcPr>
          <w:p>
            <w:pPr>
              <w:pStyle w:val="0"/>
              <w:spacing w:line="480" w:lineRule="auto"/>
              <w:jc w:val="center"/>
              <w:rPr>
                <w:rFonts w:hint="eastAsia" w:ascii="ＭＳ 明朝" w:hAnsi="ＭＳ 明朝" w:eastAsia="ＭＳ 明朝"/>
                <w:sz w:val="21"/>
              </w:rPr>
            </w:pPr>
            <w:r>
              <w:rPr>
                <w:rFonts w:hint="eastAsia" w:ascii="ＭＳ 明朝" w:hAnsi="ＭＳ 明朝" w:eastAsia="ＭＳ 明朝"/>
                <w:sz w:val="21"/>
              </w:rPr>
              <w:t>□</w:t>
            </w:r>
          </w:p>
        </w:tc>
      </w:tr>
      <w:tr>
        <w:trPr>
          <w:trHeight w:val="310" w:hRule="atLeast"/>
        </w:trPr>
        <w:tc>
          <w:tcPr>
            <w:tcW w:w="625" w:type="dxa"/>
            <w:vAlign w:val="top"/>
          </w:tcPr>
          <w:p>
            <w:pPr>
              <w:pStyle w:val="0"/>
              <w:spacing w:line="240" w:lineRule="auto"/>
              <w:jc w:val="center"/>
              <w:rPr>
                <w:rFonts w:hint="eastAsia" w:ascii="ＭＳ 明朝" w:hAnsi="ＭＳ 明朝" w:eastAsia="ＭＳ 明朝"/>
                <w:sz w:val="21"/>
              </w:rPr>
            </w:pPr>
            <w:r>
              <w:rPr>
                <w:rFonts w:hint="eastAsia" w:ascii="ＭＳ 明朝" w:hAnsi="ＭＳ 明朝" w:eastAsia="ＭＳ 明朝"/>
              </w:rPr>
              <w:t>22</w:t>
            </w:r>
          </w:p>
        </w:tc>
        <w:tc>
          <w:tcPr>
            <w:tcW w:w="7095" w:type="dxa"/>
            <w:vAlign w:val="top"/>
          </w:tcPr>
          <w:p>
            <w:pPr>
              <w:pStyle w:val="0"/>
              <w:rPr>
                <w:rFonts w:hint="eastAsia" w:ascii="ＭＳ 明朝" w:hAnsi="ＭＳ 明朝" w:eastAsia="ＭＳ 明朝"/>
                <w:sz w:val="21"/>
              </w:rPr>
            </w:pPr>
            <w:r>
              <w:rPr>
                <w:rFonts w:hint="eastAsia" w:ascii="ＭＳ 明朝" w:hAnsi="ＭＳ 明朝" w:eastAsia="ＭＳ 明朝"/>
                <w:sz w:val="21"/>
              </w:rPr>
              <w:t>業務内容や職場での人間関係等を気軽に相談できる体制を整備している。</w:t>
            </w:r>
          </w:p>
        </w:tc>
        <w:tc>
          <w:tcPr>
            <w:tcW w:w="1030" w:type="dxa"/>
            <w:vAlign w:val="top"/>
          </w:tcPr>
          <w:p>
            <w:pPr>
              <w:pStyle w:val="0"/>
              <w:spacing w:line="240" w:lineRule="auto"/>
              <w:jc w:val="center"/>
              <w:rPr>
                <w:rFonts w:hint="eastAsia" w:ascii="ＭＳ 明朝" w:hAnsi="ＭＳ 明朝" w:eastAsia="ＭＳ 明朝"/>
                <w:sz w:val="21"/>
              </w:rPr>
            </w:pPr>
            <w:r>
              <w:rPr>
                <w:rFonts w:hint="eastAsia" w:ascii="ＭＳ 明朝" w:hAnsi="ＭＳ 明朝" w:eastAsia="ＭＳ 明朝"/>
                <w:sz w:val="21"/>
              </w:rPr>
              <w:t>□</w:t>
            </w:r>
          </w:p>
        </w:tc>
        <w:tc>
          <w:tcPr>
            <w:tcW w:w="1030" w:type="dxa"/>
            <w:vAlign w:val="top"/>
          </w:tcPr>
          <w:p>
            <w:pPr>
              <w:pStyle w:val="0"/>
              <w:spacing w:line="240" w:lineRule="auto"/>
              <w:jc w:val="center"/>
              <w:rPr>
                <w:rFonts w:hint="eastAsia" w:ascii="ＭＳ 明朝" w:hAnsi="ＭＳ 明朝" w:eastAsia="ＭＳ 明朝"/>
                <w:sz w:val="21"/>
              </w:rPr>
            </w:pPr>
            <w:r>
              <w:rPr>
                <w:rFonts w:hint="eastAsia" w:ascii="ＭＳ 明朝" w:hAnsi="ＭＳ 明朝" w:eastAsia="ＭＳ 明朝"/>
                <w:sz w:val="21"/>
              </w:rPr>
              <w:t>□</w:t>
            </w:r>
          </w:p>
        </w:tc>
      </w:tr>
    </w:tbl>
    <w:p>
      <w:pPr>
        <w:pStyle w:val="0"/>
        <w:rPr>
          <w:rFonts w:hint="eastAsia" w:ascii="ＭＳ 明朝" w:hAnsi="ＭＳ 明朝" w:eastAsia="ＭＳ 明朝"/>
          <w:sz w:val="21"/>
        </w:rPr>
      </w:pPr>
    </w:p>
    <w:tbl>
      <w:tblPr>
        <w:tblStyle w:val="24"/>
        <w:tblW w:w="0" w:type="auto"/>
        <w:tblInd w:w="0" w:type="dxa"/>
        <w:tblLayout w:type="fixed"/>
        <w:tblLook w:firstRow="1" w:lastRow="0" w:firstColumn="1" w:lastColumn="0" w:noHBand="0" w:noVBand="1" w:val="04A0"/>
      </w:tblPr>
      <w:tblGrid>
        <w:gridCol w:w="625"/>
        <w:gridCol w:w="7095"/>
        <w:gridCol w:w="1030"/>
        <w:gridCol w:w="1030"/>
      </w:tblGrid>
      <w:tr>
        <w:trPr/>
        <w:tc>
          <w:tcPr>
            <w:tcW w:w="7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1"/>
              </w:rPr>
            </w:pPr>
            <w:r>
              <w:rPr>
                <w:rFonts w:hint="eastAsia" w:ascii="ＭＳ ゴシック" w:hAnsi="ＭＳ ゴシック" w:eastAsia="ＭＳ ゴシック"/>
                <w:sz w:val="21"/>
              </w:rPr>
              <w:t>受入環境の整備</w:t>
            </w:r>
          </w:p>
        </w:tc>
        <w:tc>
          <w:tcPr>
            <w:tcW w:w="103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実施</w:t>
            </w:r>
          </w:p>
        </w:tc>
        <w:tc>
          <w:tcPr>
            <w:tcW w:w="103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未実施</w:t>
            </w:r>
          </w:p>
        </w:tc>
      </w:tr>
      <w:tr>
        <w:trPr/>
        <w:tc>
          <w:tcPr>
            <w:tcW w:w="625"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23</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b w:val="1"/>
              </w:rPr>
              <w:t>【必須】</w:t>
            </w:r>
            <w:r>
              <w:rPr>
                <w:rFonts w:hint="eastAsia" w:ascii="ＭＳ 明朝" w:hAnsi="ＭＳ 明朝" w:eastAsia="ＭＳ 明朝"/>
              </w:rPr>
              <w:t>日本人従業員を含めた従業員同士による懇親会等の交流機会を設けている。</w:t>
            </w:r>
          </w:p>
        </w:tc>
        <w:tc>
          <w:tcPr>
            <w:tcW w:w="1030"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w:t>
            </w:r>
          </w:p>
        </w:tc>
      </w:tr>
      <w:tr>
        <w:trPr/>
        <w:tc>
          <w:tcPr>
            <w:tcW w:w="625" w:type="dxa"/>
            <w:vAlign w:val="top"/>
          </w:tcPr>
          <w:p>
            <w:pPr>
              <w:pStyle w:val="0"/>
              <w:spacing w:line="480" w:lineRule="auto"/>
              <w:jc w:val="center"/>
              <w:rPr>
                <w:rFonts w:hint="eastAsia" w:ascii="ＭＳ 明朝" w:hAnsi="ＭＳ 明朝" w:eastAsia="ＭＳ 明朝"/>
                <w:sz w:val="21"/>
              </w:rPr>
            </w:pPr>
            <w:r>
              <w:rPr>
                <w:rFonts w:hint="eastAsia" w:ascii="ＭＳ 明朝" w:hAnsi="ＭＳ 明朝" w:eastAsia="ＭＳ 明朝"/>
              </w:rPr>
              <w:t>24</w:t>
            </w:r>
          </w:p>
        </w:tc>
        <w:tc>
          <w:tcPr>
            <w:tcW w:w="7095" w:type="dxa"/>
            <w:vAlign w:val="top"/>
          </w:tcPr>
          <w:p>
            <w:pPr>
              <w:pStyle w:val="0"/>
              <w:rPr>
                <w:rFonts w:hint="eastAsia" w:ascii="ＭＳ 明朝" w:hAnsi="ＭＳ 明朝" w:eastAsia="ＭＳ 明朝"/>
                <w:sz w:val="21"/>
              </w:rPr>
            </w:pPr>
            <w:r>
              <w:rPr>
                <w:rFonts w:hint="eastAsia" w:ascii="ＭＳ 明朝" w:hAnsi="ＭＳ 明朝" w:eastAsia="ＭＳ 明朝"/>
                <w:sz w:val="21"/>
              </w:rPr>
              <w:t>外国人従業員の受け入れ・育成に関するマニュアルやガイドラインを作成</w:t>
            </w:r>
            <w:r>
              <w:rPr>
                <w:rFonts w:hint="eastAsia" w:ascii="ＭＳ 明朝" w:hAnsi="ＭＳ 明朝" w:eastAsia="ＭＳ 明朝"/>
                <w:strike w:val="0"/>
                <w:dstrike w:val="0"/>
                <w:color w:val="000000" w:themeColor="text1"/>
                <w:sz w:val="21"/>
                <w:u w:val="none" w:color="auto"/>
              </w:rPr>
              <w:t>する等</w:t>
            </w:r>
            <w:r>
              <w:rPr>
                <w:rFonts w:hint="eastAsia" w:ascii="ＭＳ 明朝" w:hAnsi="ＭＳ 明朝" w:eastAsia="ＭＳ 明朝"/>
                <w:color w:val="000000" w:themeColor="text1"/>
                <w:sz w:val="21"/>
                <w:u w:val="none" w:color="auto"/>
              </w:rPr>
              <w:t>、</w:t>
            </w:r>
            <w:r>
              <w:rPr>
                <w:rFonts w:hint="eastAsia" w:ascii="ＭＳ 明朝" w:hAnsi="ＭＳ 明朝" w:eastAsia="ＭＳ 明朝"/>
                <w:sz w:val="21"/>
              </w:rPr>
              <w:t>経営陣や人事・育成担当者に対して研修を行っている。</w:t>
            </w:r>
          </w:p>
        </w:tc>
        <w:tc>
          <w:tcPr>
            <w:tcW w:w="1030" w:type="dxa"/>
            <w:vAlign w:val="top"/>
          </w:tcPr>
          <w:p>
            <w:pPr>
              <w:pStyle w:val="0"/>
              <w:spacing w:line="480" w:lineRule="auto"/>
              <w:jc w:val="center"/>
              <w:rPr>
                <w:rFonts w:hint="eastAsia" w:ascii="ＭＳ 明朝" w:hAnsi="ＭＳ 明朝" w:eastAsia="ＭＳ 明朝"/>
                <w:sz w:val="21"/>
              </w:rPr>
            </w:pPr>
            <w:r>
              <w:rPr>
                <w:rFonts w:hint="eastAsia" w:ascii="ＭＳ 明朝" w:hAnsi="ＭＳ 明朝" w:eastAsia="ＭＳ 明朝"/>
                <w:sz w:val="21"/>
              </w:rPr>
              <w:t>□</w:t>
            </w:r>
          </w:p>
        </w:tc>
        <w:tc>
          <w:tcPr>
            <w:tcW w:w="1030" w:type="dxa"/>
            <w:vAlign w:val="top"/>
          </w:tcPr>
          <w:p>
            <w:pPr>
              <w:pStyle w:val="0"/>
              <w:spacing w:line="480" w:lineRule="auto"/>
              <w:jc w:val="center"/>
              <w:rPr>
                <w:rFonts w:hint="eastAsia" w:ascii="ＭＳ 明朝" w:hAnsi="ＭＳ 明朝" w:eastAsia="ＭＳ 明朝"/>
                <w:sz w:val="21"/>
              </w:rPr>
            </w:pPr>
            <w:r>
              <w:rPr>
                <w:rFonts w:hint="eastAsia" w:ascii="ＭＳ 明朝" w:hAnsi="ＭＳ 明朝" w:eastAsia="ＭＳ 明朝"/>
                <w:sz w:val="21"/>
              </w:rPr>
              <w:t>□</w:t>
            </w:r>
          </w:p>
        </w:tc>
      </w:tr>
      <w:tr>
        <w:trPr/>
        <w:tc>
          <w:tcPr>
            <w:tcW w:w="625" w:type="dxa"/>
            <w:vAlign w:val="top"/>
          </w:tcPr>
          <w:p>
            <w:pPr>
              <w:pStyle w:val="0"/>
              <w:spacing w:line="480" w:lineRule="auto"/>
              <w:jc w:val="center"/>
              <w:rPr>
                <w:rFonts w:hint="eastAsia" w:ascii="ＭＳ 明朝" w:hAnsi="ＭＳ 明朝" w:eastAsia="ＭＳ 明朝"/>
                <w:sz w:val="21"/>
              </w:rPr>
            </w:pPr>
            <w:r>
              <w:rPr>
                <w:rFonts w:hint="eastAsia" w:ascii="ＭＳ 明朝" w:hAnsi="ＭＳ 明朝" w:eastAsia="ＭＳ 明朝"/>
              </w:rPr>
              <w:t>25</w:t>
            </w:r>
          </w:p>
        </w:tc>
        <w:tc>
          <w:tcPr>
            <w:tcW w:w="7095" w:type="dxa"/>
            <w:vAlign w:val="top"/>
          </w:tcPr>
          <w:p>
            <w:pPr>
              <w:pStyle w:val="0"/>
              <w:rPr>
                <w:rFonts w:hint="eastAsia" w:ascii="ＭＳ 明朝" w:hAnsi="ＭＳ 明朝" w:eastAsia="ＭＳ 明朝"/>
                <w:sz w:val="21"/>
              </w:rPr>
            </w:pPr>
            <w:r>
              <w:rPr>
                <w:rFonts w:hint="eastAsia" w:ascii="ＭＳ 明朝" w:hAnsi="ＭＳ 明朝" w:eastAsia="ＭＳ 明朝"/>
                <w:sz w:val="21"/>
              </w:rPr>
              <w:t>日本人従業員に対して、外国人従業員とのコミュニケーションを円滑にするために、語学研修（「やさしい日本語」を含む）を行っている。</w:t>
            </w:r>
          </w:p>
        </w:tc>
        <w:tc>
          <w:tcPr>
            <w:tcW w:w="1030" w:type="dxa"/>
            <w:vAlign w:val="top"/>
          </w:tcPr>
          <w:p>
            <w:pPr>
              <w:pStyle w:val="0"/>
              <w:spacing w:line="480" w:lineRule="auto"/>
              <w:jc w:val="center"/>
              <w:rPr>
                <w:rFonts w:hint="eastAsia" w:ascii="ＭＳ 明朝" w:hAnsi="ＭＳ 明朝" w:eastAsia="ＭＳ 明朝"/>
                <w:sz w:val="21"/>
              </w:rPr>
            </w:pPr>
            <w:r>
              <w:rPr>
                <w:rFonts w:hint="eastAsia" w:ascii="ＭＳ 明朝" w:hAnsi="ＭＳ 明朝" w:eastAsia="ＭＳ 明朝"/>
                <w:sz w:val="21"/>
              </w:rPr>
              <w:t>□</w:t>
            </w:r>
          </w:p>
        </w:tc>
        <w:tc>
          <w:tcPr>
            <w:tcW w:w="1030" w:type="dxa"/>
            <w:vAlign w:val="top"/>
          </w:tcPr>
          <w:p>
            <w:pPr>
              <w:pStyle w:val="0"/>
              <w:spacing w:line="480" w:lineRule="auto"/>
              <w:jc w:val="center"/>
              <w:rPr>
                <w:rFonts w:hint="eastAsia" w:ascii="ＭＳ 明朝" w:hAnsi="ＭＳ 明朝" w:eastAsia="ＭＳ 明朝"/>
                <w:sz w:val="21"/>
              </w:rPr>
            </w:pPr>
            <w:r>
              <w:rPr>
                <w:rFonts w:hint="eastAsia" w:ascii="ＭＳ 明朝" w:hAnsi="ＭＳ 明朝" w:eastAsia="ＭＳ 明朝"/>
                <w:sz w:val="21"/>
              </w:rPr>
              <w:t>□</w:t>
            </w:r>
          </w:p>
        </w:tc>
      </w:tr>
      <w:tr>
        <w:trPr/>
        <w:tc>
          <w:tcPr>
            <w:tcW w:w="625"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26</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rPr>
              <w:t>外国人従業員に対して、日本や地域の文化を理解してもらうための情報や資料の提供、イベント等への参加を支援している。</w:t>
            </w:r>
          </w:p>
        </w:tc>
        <w:tc>
          <w:tcPr>
            <w:tcW w:w="1030"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w:t>
            </w:r>
          </w:p>
        </w:tc>
      </w:tr>
      <w:tr>
        <w:trPr/>
        <w:tc>
          <w:tcPr>
            <w:tcW w:w="625" w:type="dxa"/>
            <w:vAlign w:val="top"/>
          </w:tcPr>
          <w:p>
            <w:pPr>
              <w:pStyle w:val="0"/>
              <w:spacing w:line="240" w:lineRule="auto"/>
              <w:jc w:val="center"/>
              <w:rPr>
                <w:rFonts w:hint="eastAsia" w:ascii="ＭＳ 明朝" w:hAnsi="ＭＳ 明朝" w:eastAsia="ＭＳ 明朝"/>
              </w:rPr>
            </w:pPr>
            <w:r>
              <w:rPr>
                <w:rFonts w:hint="eastAsia" w:ascii="ＭＳ 明朝" w:hAnsi="ＭＳ 明朝" w:eastAsia="ＭＳ 明朝"/>
              </w:rPr>
              <w:t>27</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rPr>
              <w:t>外国人従業員の母国の風習に合わせた休暇や休憩時間の取得に配慮している。</w:t>
            </w:r>
          </w:p>
        </w:tc>
        <w:tc>
          <w:tcPr>
            <w:tcW w:w="1030" w:type="dxa"/>
            <w:vAlign w:val="top"/>
          </w:tcPr>
          <w:p>
            <w:pPr>
              <w:pStyle w:val="0"/>
              <w:spacing w:line="240" w:lineRule="auto"/>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spacing w:line="240" w:lineRule="auto"/>
              <w:jc w:val="center"/>
              <w:rPr>
                <w:rFonts w:hint="eastAsia" w:ascii="ＭＳ 明朝" w:hAnsi="ＭＳ 明朝" w:eastAsia="ＭＳ 明朝"/>
              </w:rPr>
            </w:pPr>
            <w:r>
              <w:rPr>
                <w:rFonts w:hint="eastAsia" w:ascii="ＭＳ 明朝" w:hAnsi="ＭＳ 明朝" w:eastAsia="ＭＳ 明朝"/>
              </w:rPr>
              <w:t>□</w:t>
            </w:r>
          </w:p>
        </w:tc>
      </w:tr>
      <w:tr>
        <w:trPr/>
        <w:tc>
          <w:tcPr>
            <w:tcW w:w="625" w:type="dxa"/>
            <w:vAlign w:val="top"/>
          </w:tcPr>
          <w:p>
            <w:pPr>
              <w:pStyle w:val="0"/>
              <w:jc w:val="center"/>
              <w:rPr>
                <w:rFonts w:hint="eastAsia" w:ascii="ＭＳ 明朝" w:hAnsi="ＭＳ 明朝" w:eastAsia="ＭＳ 明朝"/>
              </w:rPr>
            </w:pPr>
            <w:r>
              <w:rPr>
                <w:rFonts w:hint="eastAsia" w:ascii="ＭＳ 明朝" w:hAnsi="ＭＳ 明朝" w:eastAsia="ＭＳ 明朝"/>
              </w:rPr>
              <w:t>28</w:t>
            </w:r>
          </w:p>
        </w:tc>
        <w:tc>
          <w:tcPr>
            <w:tcW w:w="7095" w:type="dxa"/>
            <w:vAlign w:val="top"/>
          </w:tcPr>
          <w:p>
            <w:pPr>
              <w:pStyle w:val="0"/>
              <w:rPr>
                <w:rFonts w:hint="eastAsia" w:ascii="ＭＳ 明朝" w:hAnsi="ＭＳ 明朝" w:eastAsia="ＭＳ 明朝"/>
                <w:color w:val="000000" w:themeColor="text1"/>
                <w:u w:val="none" w:color="auto"/>
              </w:rPr>
            </w:pPr>
            <w:r>
              <w:rPr>
                <w:rFonts w:hint="eastAsia" w:ascii="ＭＳ 明朝" w:hAnsi="ＭＳ 明朝" w:eastAsia="ＭＳ 明朝"/>
              </w:rPr>
              <w:t>帰省等に対応するための長期休暇制度を設けている。</w:t>
            </w:r>
            <w:r>
              <w:rPr>
                <w:rFonts w:hint="eastAsia" w:ascii="ＭＳ 明朝" w:hAnsi="ＭＳ 明朝" w:eastAsia="ＭＳ 明朝"/>
                <w:color w:val="000000" w:themeColor="text1"/>
                <w:u w:val="none" w:color="auto"/>
              </w:rPr>
              <w:t>(</w:t>
            </w:r>
            <w:r>
              <w:rPr>
                <w:rFonts w:hint="eastAsia" w:ascii="ＭＳ 明朝" w:hAnsi="ＭＳ 明朝" w:eastAsia="ＭＳ 明朝"/>
                <w:color w:val="000000" w:themeColor="text1"/>
                <w:u w:val="none" w:color="auto"/>
              </w:rPr>
              <w:t>技能実習制度等で定められている一時帰国時に伴う長期休暇は除く</w:t>
            </w:r>
            <w:r>
              <w:rPr>
                <w:rFonts w:hint="eastAsia" w:ascii="ＭＳ 明朝" w:hAnsi="ＭＳ 明朝" w:eastAsia="ＭＳ 明朝"/>
                <w:color w:val="000000" w:themeColor="text1"/>
                <w:u w:val="none" w:color="auto"/>
              </w:rPr>
              <w:t>)</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w:t>
            </w:r>
          </w:p>
        </w:tc>
      </w:tr>
      <w:tr>
        <w:trPr/>
        <w:tc>
          <w:tcPr>
            <w:tcW w:w="625" w:type="dxa"/>
            <w:vAlign w:val="top"/>
          </w:tcPr>
          <w:p>
            <w:pPr>
              <w:pStyle w:val="0"/>
              <w:jc w:val="center"/>
              <w:rPr>
                <w:rFonts w:hint="eastAsia" w:ascii="ＭＳ 明朝" w:hAnsi="ＭＳ 明朝" w:eastAsia="ＭＳ 明朝"/>
              </w:rPr>
            </w:pPr>
            <w:r>
              <w:rPr>
                <w:rFonts w:hint="eastAsia" w:ascii="ＭＳ 明朝" w:hAnsi="ＭＳ 明朝" w:eastAsia="ＭＳ 明朝"/>
              </w:rPr>
              <w:t>29</w:t>
            </w:r>
          </w:p>
        </w:tc>
        <w:tc>
          <w:tcPr>
            <w:tcW w:w="7095" w:type="dxa"/>
            <w:vAlign w:val="top"/>
          </w:tcPr>
          <w:p>
            <w:pPr>
              <w:pStyle w:val="0"/>
              <w:rPr>
                <w:rFonts w:hint="eastAsia" w:ascii="ＭＳ 明朝" w:hAnsi="ＭＳ 明朝" w:eastAsia="ＭＳ 明朝"/>
                <w:color w:val="000000" w:themeColor="text1"/>
                <w:u w:val="none" w:color="auto"/>
              </w:rPr>
            </w:pPr>
            <w:r>
              <w:rPr>
                <w:rFonts w:hint="eastAsia" w:ascii="ＭＳ 明朝" w:hAnsi="ＭＳ 明朝" w:eastAsia="ＭＳ 明朝"/>
              </w:rPr>
              <w:t>帰省等する際に、渡航費の一部を支給している。</w:t>
            </w:r>
            <w:r>
              <w:rPr>
                <w:rFonts w:hint="eastAsia" w:ascii="ＭＳ 明朝" w:hAnsi="ＭＳ 明朝" w:eastAsia="ＭＳ 明朝"/>
                <w:color w:val="000000" w:themeColor="text1"/>
                <w:u w:val="none" w:color="auto"/>
              </w:rPr>
              <w:t>(</w:t>
            </w:r>
            <w:r>
              <w:rPr>
                <w:rFonts w:hint="eastAsia" w:ascii="ＭＳ 明朝" w:hAnsi="ＭＳ 明朝" w:eastAsia="ＭＳ 明朝"/>
                <w:color w:val="000000" w:themeColor="text1"/>
                <w:u w:val="none" w:color="auto"/>
              </w:rPr>
              <w:t>技能実習制度等で定められている渡航費は除く</w:t>
            </w:r>
            <w:r>
              <w:rPr>
                <w:rFonts w:hint="eastAsia" w:ascii="ＭＳ 明朝" w:hAnsi="ＭＳ 明朝" w:eastAsia="ＭＳ 明朝"/>
                <w:color w:val="000000" w:themeColor="text1"/>
                <w:u w:val="none" w:color="auto"/>
              </w:rPr>
              <w:t>)</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w:t>
            </w:r>
          </w:p>
        </w:tc>
      </w:tr>
      <w:tr>
        <w:trPr/>
        <w:tc>
          <w:tcPr>
            <w:tcW w:w="625"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30</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rPr>
              <w:t>外国人従業員の母国を訪問し、生活環境の調査等を行い、働きやすい職場の整備に活かしている。</w:t>
            </w:r>
          </w:p>
        </w:tc>
        <w:tc>
          <w:tcPr>
            <w:tcW w:w="1030"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w:t>
            </w:r>
          </w:p>
        </w:tc>
      </w:tr>
    </w:tbl>
    <w:p>
      <w:pPr>
        <w:pStyle w:val="0"/>
        <w:rPr>
          <w:rFonts w:hint="eastAsia" w:ascii="ＭＳ 明朝" w:hAnsi="ＭＳ 明朝" w:eastAsia="ＭＳ 明朝"/>
        </w:rPr>
      </w:pPr>
      <w:r>
        <w:rPr>
          <w:rFonts w:hint="eastAsia"/>
        </w:rPr>
        <w:br w:type="page"/>
      </w:r>
    </w:p>
    <w:p>
      <w:pPr>
        <w:pStyle w:val="0"/>
        <w:rPr>
          <w:rFonts w:hint="eastAsia" w:ascii="ＭＳ ゴシック" w:hAnsi="ＭＳ ゴシック" w:eastAsia="ＭＳ ゴシック"/>
        </w:rPr>
      </w:pPr>
      <w:r>
        <w:rPr>
          <w:rFonts w:hint="eastAsia" w:ascii="ＭＳ ゴシック" w:hAnsi="ＭＳ ゴシック" w:eastAsia="ＭＳ ゴシック"/>
        </w:rPr>
        <w:t>《学びやすい環境づくり》</w:t>
      </w:r>
    </w:p>
    <w:tbl>
      <w:tblPr>
        <w:tblStyle w:val="24"/>
        <w:tblW w:w="0" w:type="auto"/>
        <w:tblInd w:w="0" w:type="dxa"/>
        <w:tblLayout w:type="fixed"/>
        <w:tblLook w:firstRow="1" w:lastRow="0" w:firstColumn="1" w:lastColumn="0" w:noHBand="0" w:noVBand="1" w:val="04A0"/>
      </w:tblPr>
      <w:tblGrid>
        <w:gridCol w:w="835"/>
        <w:gridCol w:w="6885"/>
        <w:gridCol w:w="1030"/>
        <w:gridCol w:w="1030"/>
      </w:tblGrid>
      <w:tr>
        <w:trPr/>
        <w:tc>
          <w:tcPr>
            <w:tcW w:w="7720" w:type="dxa"/>
            <w:gridSpan w:val="2"/>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学習環境の整備</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実施</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未実施</w:t>
            </w:r>
          </w:p>
        </w:tc>
      </w:tr>
      <w:tr>
        <w:trPr/>
        <w:tc>
          <w:tcPr>
            <w:tcW w:w="835"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31</w:t>
            </w:r>
          </w:p>
        </w:tc>
        <w:tc>
          <w:tcPr>
            <w:tcW w:w="6885" w:type="dxa"/>
            <w:vAlign w:val="top"/>
          </w:tcPr>
          <w:p>
            <w:pPr>
              <w:pStyle w:val="0"/>
              <w:rPr>
                <w:rFonts w:hint="eastAsia" w:ascii="ＭＳ 明朝" w:hAnsi="ＭＳ 明朝" w:eastAsia="ＭＳ 明朝"/>
              </w:rPr>
            </w:pPr>
            <w:r>
              <w:rPr>
                <w:rFonts w:hint="eastAsia" w:ascii="ＭＳ 明朝" w:hAnsi="ＭＳ 明朝" w:eastAsia="ＭＳ 明朝"/>
                <w:b w:val="1"/>
              </w:rPr>
              <w:t>【必須】</w:t>
            </w:r>
            <w:r>
              <w:rPr>
                <w:rFonts w:hint="eastAsia" w:ascii="ＭＳ 明朝" w:hAnsi="ＭＳ 明朝" w:eastAsia="ＭＳ 明朝"/>
              </w:rPr>
              <w:t>日本語学習やスキルアッ</w:t>
            </w:r>
            <w:bookmarkStart w:id="0" w:name="_GoBack"/>
            <w:bookmarkEnd w:id="0"/>
            <w:r>
              <w:rPr>
                <w:rFonts w:hint="eastAsia" w:ascii="ＭＳ 明朝" w:hAnsi="ＭＳ 明朝" w:eastAsia="ＭＳ 明朝"/>
              </w:rPr>
              <w:t>プ（技能試験等）のための情報提供や教材の無償提供（貸与）を行っている。</w:t>
            </w:r>
          </w:p>
        </w:tc>
        <w:tc>
          <w:tcPr>
            <w:tcW w:w="1030"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w:t>
            </w:r>
          </w:p>
        </w:tc>
      </w:tr>
      <w:tr>
        <w:trPr/>
        <w:tc>
          <w:tcPr>
            <w:tcW w:w="835" w:type="dxa"/>
            <w:vAlign w:val="top"/>
          </w:tcPr>
          <w:p>
            <w:pPr>
              <w:pStyle w:val="0"/>
              <w:jc w:val="center"/>
              <w:rPr>
                <w:rFonts w:hint="eastAsia" w:ascii="ＭＳ 明朝" w:hAnsi="ＭＳ 明朝" w:eastAsia="ＭＳ 明朝"/>
              </w:rPr>
            </w:pPr>
            <w:r>
              <w:rPr>
                <w:rFonts w:hint="eastAsia" w:ascii="ＭＳ 明朝" w:hAnsi="ＭＳ 明朝" w:eastAsia="ＭＳ 明朝"/>
              </w:rPr>
              <w:t>32</w:t>
            </w:r>
          </w:p>
        </w:tc>
        <w:tc>
          <w:tcPr>
            <w:tcW w:w="6885" w:type="dxa"/>
            <w:vAlign w:val="top"/>
          </w:tcPr>
          <w:p>
            <w:pPr>
              <w:pStyle w:val="0"/>
              <w:rPr>
                <w:rFonts w:hint="eastAsia" w:ascii="ＭＳ 明朝" w:hAnsi="ＭＳ 明朝" w:eastAsia="ＭＳ 明朝"/>
              </w:rPr>
            </w:pPr>
            <w:r>
              <w:rPr>
                <w:rFonts w:hint="eastAsia" w:ascii="ＭＳ 明朝" w:hAnsi="ＭＳ 明朝" w:eastAsia="ＭＳ 明朝"/>
              </w:rPr>
              <w:t>勤務時間内に、研修等の一環として、日本語教育を行っている。</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w:t>
            </w:r>
          </w:p>
        </w:tc>
      </w:tr>
      <w:tr>
        <w:trPr/>
        <w:tc>
          <w:tcPr>
            <w:tcW w:w="835" w:type="dxa"/>
            <w:vAlign w:val="top"/>
          </w:tcPr>
          <w:p>
            <w:pPr>
              <w:pStyle w:val="0"/>
              <w:spacing w:line="240" w:lineRule="auto"/>
              <w:jc w:val="center"/>
              <w:rPr>
                <w:rFonts w:hint="eastAsia" w:ascii="ＭＳ 明朝" w:hAnsi="ＭＳ 明朝" w:eastAsia="ＭＳ 明朝"/>
              </w:rPr>
            </w:pPr>
            <w:r>
              <w:rPr>
                <w:rFonts w:hint="eastAsia" w:ascii="ＭＳ 明朝" w:hAnsi="ＭＳ 明朝" w:eastAsia="ＭＳ 明朝"/>
              </w:rPr>
              <w:t>33</w:t>
            </w:r>
          </w:p>
        </w:tc>
        <w:tc>
          <w:tcPr>
            <w:tcW w:w="6885" w:type="dxa"/>
            <w:vAlign w:val="top"/>
          </w:tcPr>
          <w:p>
            <w:pPr>
              <w:pStyle w:val="0"/>
              <w:rPr>
                <w:rFonts w:hint="eastAsia" w:ascii="ＭＳ 明朝" w:hAnsi="ＭＳ 明朝" w:eastAsia="ＭＳ 明朝"/>
              </w:rPr>
            </w:pPr>
            <w:r>
              <w:rPr>
                <w:rFonts w:hint="eastAsia" w:ascii="ＭＳ 明朝" w:hAnsi="ＭＳ 明朝" w:eastAsia="ＭＳ 明朝"/>
              </w:rPr>
              <w:t>日本語能力試験の合格や資格取得に対して、昇給や手当の支給を行っている。</w:t>
            </w:r>
          </w:p>
        </w:tc>
        <w:tc>
          <w:tcPr>
            <w:tcW w:w="1030" w:type="dxa"/>
            <w:vAlign w:val="top"/>
          </w:tcPr>
          <w:p>
            <w:pPr>
              <w:pStyle w:val="0"/>
              <w:spacing w:line="240" w:lineRule="auto"/>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spacing w:line="240" w:lineRule="auto"/>
              <w:jc w:val="center"/>
              <w:rPr>
                <w:rFonts w:hint="eastAsia" w:ascii="ＭＳ 明朝" w:hAnsi="ＭＳ 明朝" w:eastAsia="ＭＳ 明朝"/>
              </w:rPr>
            </w:pPr>
            <w:r>
              <w:rPr>
                <w:rFonts w:hint="eastAsia" w:ascii="ＭＳ 明朝" w:hAnsi="ＭＳ 明朝" w:eastAsia="ＭＳ 明朝"/>
              </w:rPr>
              <w:t>□</w:t>
            </w:r>
          </w:p>
        </w:tc>
      </w:tr>
      <w:tr>
        <w:trPr/>
        <w:tc>
          <w:tcPr>
            <w:tcW w:w="835" w:type="dxa"/>
            <w:vAlign w:val="top"/>
          </w:tcPr>
          <w:p>
            <w:pPr>
              <w:pStyle w:val="0"/>
              <w:jc w:val="center"/>
              <w:rPr>
                <w:rFonts w:hint="eastAsia" w:ascii="ＭＳ 明朝" w:hAnsi="ＭＳ 明朝" w:eastAsia="ＭＳ 明朝"/>
              </w:rPr>
            </w:pPr>
            <w:r>
              <w:rPr>
                <w:rFonts w:hint="eastAsia" w:ascii="ＭＳ 明朝" w:hAnsi="ＭＳ 明朝" w:eastAsia="ＭＳ 明朝"/>
              </w:rPr>
              <w:t>34</w:t>
            </w:r>
          </w:p>
        </w:tc>
        <w:tc>
          <w:tcPr>
            <w:tcW w:w="6885" w:type="dxa"/>
            <w:vAlign w:val="top"/>
          </w:tcPr>
          <w:p>
            <w:pPr>
              <w:pStyle w:val="0"/>
              <w:rPr>
                <w:rFonts w:hint="eastAsia" w:ascii="ＭＳ 明朝" w:hAnsi="ＭＳ 明朝" w:eastAsia="ＭＳ 明朝"/>
              </w:rPr>
            </w:pPr>
            <w:r>
              <w:rPr>
                <w:rFonts w:hint="eastAsia" w:ascii="ＭＳ 明朝" w:hAnsi="ＭＳ 明朝" w:eastAsia="ＭＳ 明朝"/>
              </w:rPr>
              <w:t>資格試験を受験する際に、交通費を支給</w:t>
            </w:r>
            <w:r>
              <w:rPr>
                <w:rFonts w:hint="eastAsia" w:ascii="ＭＳ 明朝" w:hAnsi="ＭＳ 明朝" w:eastAsia="ＭＳ 明朝"/>
                <w:color w:val="000000" w:themeColor="text1"/>
                <w:u w:val="none" w:color="auto"/>
              </w:rPr>
              <w:t>または送迎を行っ</w:t>
            </w:r>
            <w:r>
              <w:rPr>
                <w:rFonts w:hint="eastAsia" w:ascii="ＭＳ 明朝" w:hAnsi="ＭＳ 明朝" w:eastAsia="ＭＳ 明朝"/>
              </w:rPr>
              <w:t>ている。</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w:t>
            </w:r>
          </w:p>
        </w:tc>
      </w:tr>
    </w:tbl>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《その他の独自の取り組み》</w:t>
      </w:r>
    </w:p>
    <w:p>
      <w:pPr>
        <w:pStyle w:val="0"/>
        <w:ind w:firstLineChars="0"/>
        <w:rPr>
          <w:rFonts w:hint="eastAsia" w:ascii="ＭＳ 明朝" w:hAnsi="ＭＳ 明朝" w:eastAsia="ＭＳ 明朝"/>
        </w:rPr>
      </w:pPr>
      <w:r>
        <w:rPr>
          <w:rFonts w:hint="eastAsia" w:ascii="ＭＳ 明朝" w:hAnsi="ＭＳ 明朝" w:eastAsia="ＭＳ 明朝"/>
        </w:rPr>
        <w:t>※「その他の独自の取り組み」については、県の審査に基づき、１項目につき１点が加算されます。</w:t>
      </w:r>
    </w:p>
    <w:p>
      <w:pPr>
        <w:pStyle w:val="0"/>
        <w:ind w:left="206" w:hanging="206"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u w:val="none" w:color="auto"/>
        </w:rPr>
        <w:t>※「その他の独自の取り組み」については、上記のチェックリストに含まれない項目で、申請事業者が独自で取り組まれている内容、またはチェックリストの取り組み内容を独自に拡大・発展させた内容等を記入して下さい。</w:t>
      </w:r>
    </w:p>
    <w:tbl>
      <w:tblPr>
        <w:tblStyle w:val="24"/>
        <w:tblW w:w="9780" w:type="dxa"/>
        <w:tblInd w:w="0" w:type="dxa"/>
        <w:tblLayout w:type="fixed"/>
        <w:tblLook w:firstRow="1" w:lastRow="0" w:firstColumn="1" w:lastColumn="0" w:noHBand="0" w:noVBand="1" w:val="04A0"/>
      </w:tblPr>
      <w:tblGrid>
        <w:gridCol w:w="9780"/>
      </w:tblGrid>
      <w:tr>
        <w:trPr/>
        <w:tc>
          <w:tcPr>
            <w:tcW w:w="97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w:t>
            </w:r>
            <w:r>
              <w:rPr>
                <w:rFonts w:hint="eastAsia" w:ascii="ＭＳ ゴシック" w:hAnsi="ＭＳ ゴシック" w:eastAsia="ＭＳ ゴシック"/>
              </w:rPr>
              <w:t>暮らしやすい環境づくり</w:t>
            </w:r>
            <w:r>
              <w:rPr>
                <w:rFonts w:hint="eastAsia" w:ascii="ＭＳ 明朝" w:hAnsi="ＭＳ 明朝" w:eastAsia="ＭＳ 明朝"/>
              </w:rPr>
              <w:t>】（加点は２点まで）</w:t>
            </w:r>
          </w:p>
        </w:tc>
      </w:tr>
      <w:tr>
        <w:trPr/>
        <w:tc>
          <w:tcPr>
            <w:tcW w:w="97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p>
            <w:pPr>
              <w:pStyle w:val="0"/>
              <w:rPr>
                <w:rFonts w:hint="eastAsia" w:ascii="ＭＳ 明朝" w:hAnsi="ＭＳ 明朝" w:eastAsia="ＭＳ 明朝"/>
              </w:rPr>
            </w:pPr>
          </w:p>
        </w:tc>
      </w:tr>
      <w:tr>
        <w:trPr/>
        <w:tc>
          <w:tcPr>
            <w:tcW w:w="97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r>
              <w:rPr>
                <w:rFonts w:hint="eastAsia"/>
              </w:rPr>
              <w:t>【</w:t>
            </w:r>
            <w:r>
              <w:rPr>
                <w:rFonts w:hint="eastAsia" w:ascii="ＭＳ ゴシック" w:hAnsi="ＭＳ ゴシック" w:eastAsia="ＭＳ ゴシック"/>
                <w:sz w:val="21"/>
              </w:rPr>
              <w:t>働きやすい環境づくり</w:t>
            </w:r>
            <w:r>
              <w:rPr>
                <w:rFonts w:hint="eastAsia"/>
              </w:rPr>
              <w:t>】</w:t>
            </w:r>
            <w:r>
              <w:rPr>
                <w:rFonts w:hint="eastAsia" w:ascii="ＭＳ 明朝" w:hAnsi="ＭＳ 明朝" w:eastAsia="ＭＳ 明朝"/>
              </w:rPr>
              <w:t>（加点は２点まで）</w:t>
            </w:r>
          </w:p>
        </w:tc>
      </w:tr>
      <w:tr>
        <w:trPr/>
        <w:tc>
          <w:tcPr>
            <w:tcW w:w="97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p>
            <w:pPr>
              <w:pStyle w:val="0"/>
              <w:rPr>
                <w:rFonts w:hint="eastAsia"/>
              </w:rPr>
            </w:pPr>
          </w:p>
        </w:tc>
      </w:tr>
      <w:tr>
        <w:trPr/>
        <w:tc>
          <w:tcPr>
            <w:tcW w:w="97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r>
              <w:rPr>
                <w:rFonts w:hint="eastAsia"/>
              </w:rPr>
              <w:t>【</w:t>
            </w:r>
            <w:r>
              <w:rPr>
                <w:rFonts w:hint="eastAsia" w:ascii="ＭＳ ゴシック" w:hAnsi="ＭＳ ゴシック" w:eastAsia="ＭＳ ゴシック"/>
              </w:rPr>
              <w:t>学びやすい環境づくり</w:t>
            </w:r>
            <w:r>
              <w:rPr>
                <w:rFonts w:hint="eastAsia"/>
              </w:rPr>
              <w:t>】</w:t>
            </w:r>
            <w:r>
              <w:rPr>
                <w:rFonts w:hint="eastAsia" w:ascii="ＭＳ 明朝" w:hAnsi="ＭＳ 明朝" w:eastAsia="ＭＳ 明朝"/>
              </w:rPr>
              <w:t>（加点は２点まで）</w:t>
            </w:r>
          </w:p>
        </w:tc>
      </w:tr>
      <w:tr>
        <w:trPr/>
        <w:tc>
          <w:tcPr>
            <w:tcW w:w="97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p>
            <w:pPr>
              <w:pStyle w:val="0"/>
              <w:rPr>
                <w:rFonts w:hint="eastAsia"/>
              </w:rPr>
            </w:pPr>
          </w:p>
        </w:tc>
      </w:tr>
    </w:tbl>
    <w:p>
      <w:pPr>
        <w:pStyle w:val="0"/>
        <w:rPr>
          <w:rFonts w:hint="eastAsia" w:ascii="ＭＳ 明朝" w:hAnsi="ＭＳ 明朝" w:eastAsia="ＭＳ 明朝"/>
        </w:rPr>
      </w:pPr>
    </w:p>
    <w:p>
      <w:pPr>
        <w:pStyle w:val="0"/>
        <w:ind w:firstLine="210" w:firstLineChars="100"/>
        <w:rPr>
          <w:rFonts w:hint="eastAsia" w:ascii="ＭＳ 明朝" w:hAnsi="ＭＳ 明朝" w:eastAsia="ＭＳ 明朝"/>
        </w:rPr>
      </w:pPr>
      <w:r>
        <w:rPr>
          <w:rFonts w:hint="eastAsia" w:ascii="ＭＳ 明朝" w:hAnsi="ＭＳ 明朝" w:eastAsia="ＭＳ 明朝"/>
        </w:rPr>
        <w:t>【認証基準】（１項目につき１点）</w:t>
      </w:r>
    </w:p>
    <w:p>
      <w:pPr>
        <w:pStyle w:val="0"/>
        <w:rPr>
          <w:rFonts w:hint="eastAsia" w:ascii="ＭＳ 明朝" w:hAnsi="ＭＳ 明朝" w:eastAsia="ＭＳ 明朝"/>
        </w:rPr>
      </w:pPr>
      <w:r>
        <w:rPr>
          <w:rFonts w:hint="eastAsia" w:ascii="ＭＳ 明朝" w:hAnsi="ＭＳ 明朝" w:eastAsia="ＭＳ 明朝"/>
        </w:rPr>
        <w:t>　　・１つ星：評価点数</w:t>
      </w:r>
      <w:r>
        <w:rPr>
          <w:rFonts w:hint="eastAsia" w:ascii="ＭＳ 明朝" w:hAnsi="ＭＳ 明朝" w:eastAsia="ＭＳ 明朝"/>
        </w:rPr>
        <w:t>24</w:t>
      </w:r>
      <w:r>
        <w:rPr>
          <w:rFonts w:hint="eastAsia" w:ascii="ＭＳ 明朝" w:hAnsi="ＭＳ 明朝" w:eastAsia="ＭＳ 明朝"/>
        </w:rPr>
        <w:t>～</w:t>
      </w:r>
      <w:r>
        <w:rPr>
          <w:rFonts w:hint="eastAsia" w:ascii="ＭＳ 明朝" w:hAnsi="ＭＳ 明朝" w:eastAsia="ＭＳ 明朝"/>
        </w:rPr>
        <w:t>27</w:t>
      </w:r>
      <w:r>
        <w:rPr>
          <w:rFonts w:hint="eastAsia" w:ascii="ＭＳ 明朝" w:hAnsi="ＭＳ 明朝" w:eastAsia="ＭＳ 明朝"/>
        </w:rPr>
        <w:t>点</w:t>
      </w:r>
    </w:p>
    <w:p>
      <w:pPr>
        <w:pStyle w:val="0"/>
        <w:ind w:firstLine="210" w:firstLineChars="100"/>
        <w:rPr>
          <w:rFonts w:hint="eastAsia" w:ascii="ＭＳ 明朝" w:hAnsi="ＭＳ 明朝" w:eastAsia="ＭＳ 明朝"/>
        </w:rPr>
      </w:pPr>
      <w:r>
        <w:rPr>
          <w:rFonts w:hint="eastAsia" w:ascii="ＭＳ 明朝" w:hAnsi="ＭＳ 明朝" w:eastAsia="ＭＳ 明朝"/>
        </w:rPr>
        <w:t>　・２つ星：評価点数</w:t>
      </w:r>
      <w:r>
        <w:rPr>
          <w:rFonts w:hint="eastAsia" w:ascii="ＭＳ 明朝" w:hAnsi="ＭＳ 明朝" w:eastAsia="ＭＳ 明朝"/>
        </w:rPr>
        <w:t>28</w:t>
      </w:r>
      <w:r>
        <w:rPr>
          <w:rFonts w:hint="eastAsia" w:ascii="ＭＳ 明朝" w:hAnsi="ＭＳ 明朝" w:eastAsia="ＭＳ 明朝"/>
        </w:rPr>
        <w:t>～</w:t>
      </w:r>
      <w:r>
        <w:rPr>
          <w:rFonts w:hint="eastAsia" w:ascii="ＭＳ 明朝" w:hAnsi="ＭＳ 明朝" w:eastAsia="ＭＳ 明朝"/>
        </w:rPr>
        <w:t>31</w:t>
      </w:r>
      <w:r>
        <w:rPr>
          <w:rFonts w:hint="eastAsia" w:ascii="ＭＳ 明朝" w:hAnsi="ＭＳ 明朝" w:eastAsia="ＭＳ 明朝"/>
        </w:rPr>
        <w:t>点</w:t>
      </w:r>
    </w:p>
    <w:p>
      <w:pPr>
        <w:pStyle w:val="0"/>
        <w:ind w:firstLine="210" w:firstLineChars="100"/>
        <w:rPr>
          <w:rFonts w:hint="default" w:asciiTheme="minorEastAsia" w:hAnsiTheme="minorEastAsia"/>
          <w:color w:val="auto"/>
          <w:sz w:val="21"/>
          <w:highlight w:val="none"/>
        </w:rPr>
      </w:pPr>
      <w:r>
        <w:rPr>
          <w:rFonts w:hint="eastAsia" w:ascii="ＭＳ 明朝" w:hAnsi="ＭＳ 明朝" w:eastAsia="ＭＳ 明朝"/>
        </w:rPr>
        <w:t>　・３つ星：評価点数</w:t>
      </w:r>
      <w:r>
        <w:rPr>
          <w:rFonts w:hint="eastAsia" w:ascii="ＭＳ 明朝" w:hAnsi="ＭＳ 明朝" w:eastAsia="ＭＳ 明朝"/>
        </w:rPr>
        <w:t>32</w:t>
      </w:r>
      <w:r>
        <w:rPr>
          <w:rFonts w:hint="eastAsia" w:ascii="ＭＳ 明朝" w:hAnsi="ＭＳ 明朝" w:eastAsia="ＭＳ 明朝"/>
        </w:rPr>
        <w:t>点以上</w:t>
      </w:r>
    </w:p>
    <w:sectPr>
      <w:headerReference r:id="rId5" w:type="default"/>
      <w:footerReference r:id="rId6" w:type="default"/>
      <w:pgSz w:w="11906" w:h="16838"/>
      <w:pgMar w:top="688" w:right="1098" w:bottom="992" w:left="1023" w:header="588" w:footer="992" w:gutter="0"/>
      <w:cols w:space="720"/>
      <w:titlePg w:val="1"/>
      <w:textDirection w:val="lrTb"/>
      <w:docGrid w:type="linesAndChars" w:linePitch="326" w:charSpace="-79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4"/>
  <w:drawingGridHorizontalSpacing w:val="103"/>
  <w:drawingGridVerticalSpacing w:val="16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paragraph" w:styleId="22">
    <w:name w:val="Balloon Text"/>
    <w:basedOn w:val="0"/>
    <w:next w:val="22"/>
    <w:link w:val="0"/>
    <w:uiPriority w:val="0"/>
    <w:semiHidden/>
    <w:rPr>
      <w:rFonts w:asciiTheme="majorHAnsi" w:hAnsiTheme="majorHAnsi" w:eastAsiaTheme="majorEastAsia"/>
      <w:sz w:val="18"/>
    </w:rPr>
  </w:style>
  <w:style w:type="table" w:styleId="23">
    <w:name w:val="Table Grid"/>
    <w:basedOn w:val="11"/>
    <w:next w:val="2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4" w:customStyle="1">
    <w:name w:val="表（シンプル 1）"/>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xDef>
      <a:spPr>
        <a:xfrm/>
        <a:custGeom>
          <a:avLst/>
          <a:gdLst/>
          <a:ahLst/>
          <a:cxnLst/>
          <a:rect l="l" t="t" r="r" b="b"/>
          <a:pathLst/>
        </a:custGeom>
        <a:solidFill>
          <a:srgbClr val="FFFFFF"/>
        </a:solidFill>
        <a:ln w="6350" cmpd="sng">
          <a:solidFill>
            <a:srgbClr val="000000"/>
          </a:solidFill>
          <a:headEnd/>
          <a:tailEnd/>
        </a:ln>
      </a:spPr>
      <a:bodyPr vertOverflow="overflow" horzOverflow="overflow" lIns="74295" tIns="8890" rIns="74295" bIns="8890"/>
      <a:lstStyle/>
      <a:style>
        <a:lnRef idx="0">
          <a:srgbClr val="000000"/>
        </a:lnRef>
        <a:fillRef idx="0">
          <a:srgbClr val="000000"/>
        </a:fillRef>
        <a:effectRef idx="0">
          <a:srgbClr val="000000"/>
        </a:effectRef>
        <a:fontRef idx="minor">
          <a:schemeClr val="dk1"/>
        </a:fontRef>
      </a:style>
    </a:tx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5954</TotalTime>
  <Pages>3</Pages>
  <Words>32</Words>
  <Characters>2197</Characters>
  <Application>JUST Note</Application>
  <Lines>232</Lines>
  <Paragraphs>184</Paragraphs>
  <Company>Hewlett-Packard Company</Company>
  <CharactersWithSpaces>2203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488840</cp:lastModifiedBy>
  <cp:lastPrinted>2026-02-19T02:04:53Z</cp:lastPrinted>
  <dcterms:created xsi:type="dcterms:W3CDTF">2016-02-24T09:45:00Z</dcterms:created>
  <dcterms:modified xsi:type="dcterms:W3CDTF">2026-03-03T05:35:42Z</dcterms:modified>
  <cp:revision>169</cp:revision>
</cp:coreProperties>
</file>